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EA31" w14:textId="77777777" w:rsidR="00BA10F3" w:rsidRPr="00581A57" w:rsidRDefault="00BA10F3" w:rsidP="006A20A1">
      <w:pPr>
        <w:spacing w:after="0" w:line="240" w:lineRule="auto"/>
        <w:jc w:val="center"/>
        <w:outlineLvl w:val="0"/>
        <w:rPr>
          <w:rFonts w:ascii="Nunito" w:hAnsi="Nunito" w:cs="Arial"/>
          <w:b/>
          <w:sz w:val="28"/>
          <w:szCs w:val="28"/>
        </w:rPr>
      </w:pPr>
    </w:p>
    <w:p w14:paraId="788429C1" w14:textId="77777777" w:rsidR="00941E8B" w:rsidRPr="00581A57" w:rsidRDefault="00941E8B" w:rsidP="00BA10F3">
      <w:pPr>
        <w:spacing w:after="0"/>
        <w:rPr>
          <w:rFonts w:ascii="Nunito" w:hAnsi="Nunito" w:cs="Arial"/>
          <w:b/>
          <w:sz w:val="32"/>
          <w:szCs w:val="32"/>
        </w:rPr>
      </w:pPr>
      <w:r w:rsidRPr="00581A57">
        <w:rPr>
          <w:rFonts w:ascii="Nunito" w:hAnsi="Nunito" w:cs="Arial"/>
          <w:b/>
          <w:sz w:val="32"/>
          <w:szCs w:val="32"/>
        </w:rPr>
        <w:t xml:space="preserve">Assistant Contract and Tender Manager </w:t>
      </w:r>
    </w:p>
    <w:p w14:paraId="4244B253" w14:textId="003C9B33" w:rsidR="00BA10F3" w:rsidRPr="00581A57" w:rsidRDefault="00BA10F3" w:rsidP="00BA10F3">
      <w:pPr>
        <w:spacing w:after="0"/>
        <w:rPr>
          <w:rFonts w:ascii="Nunito" w:eastAsia="Dotum" w:hAnsi="Nunito" w:cs="Arial"/>
          <w:sz w:val="24"/>
          <w:lang w:eastAsia="en-GB"/>
        </w:rPr>
      </w:pPr>
      <w:r w:rsidRPr="00581A57">
        <w:rPr>
          <w:rFonts w:ascii="Nunito" w:eastAsia="Dotum" w:hAnsi="Nunito" w:cs="Arial"/>
          <w:b/>
          <w:bCs/>
          <w:sz w:val="24"/>
          <w:lang w:eastAsia="en-GB"/>
        </w:rPr>
        <w:t>Location:</w:t>
      </w:r>
      <w:r w:rsidRPr="00581A57">
        <w:rPr>
          <w:rFonts w:ascii="Nunito" w:eastAsia="Dotum" w:hAnsi="Nunito" w:cs="Arial"/>
          <w:sz w:val="24"/>
          <w:lang w:eastAsia="en-GB"/>
        </w:rPr>
        <w:t xml:space="preserve">  SAMS</w:t>
      </w:r>
      <w:r w:rsidR="00941E8B" w:rsidRPr="00581A57">
        <w:rPr>
          <w:rFonts w:ascii="Nunito" w:eastAsia="Dotum" w:hAnsi="Nunito" w:cs="Arial"/>
          <w:sz w:val="24"/>
          <w:lang w:eastAsia="en-GB"/>
        </w:rPr>
        <w:t xml:space="preserve"> Enterprise, Malin House</w:t>
      </w:r>
      <w:r w:rsidRPr="00581A57">
        <w:rPr>
          <w:rFonts w:ascii="Nunito" w:eastAsia="Dotum" w:hAnsi="Nunito" w:cs="Arial"/>
          <w:sz w:val="24"/>
          <w:lang w:eastAsia="en-GB"/>
        </w:rPr>
        <w:t>, Oban</w:t>
      </w:r>
    </w:p>
    <w:p w14:paraId="6079EB00" w14:textId="72275CE0" w:rsidR="00BA10F3" w:rsidRPr="00581A57" w:rsidRDefault="00BA10F3" w:rsidP="00BA10F3">
      <w:pPr>
        <w:spacing w:after="0"/>
        <w:rPr>
          <w:rFonts w:ascii="Nunito" w:eastAsia="Dotum" w:hAnsi="Nunito" w:cs="Arial"/>
          <w:sz w:val="24"/>
          <w:lang w:eastAsia="en-GB"/>
        </w:rPr>
      </w:pPr>
      <w:r w:rsidRPr="00581A57">
        <w:rPr>
          <w:rFonts w:ascii="Nunito" w:eastAsia="Dotum" w:hAnsi="Nunito" w:cs="Arial"/>
          <w:b/>
          <w:bCs/>
          <w:sz w:val="24"/>
          <w:lang w:eastAsia="en-GB"/>
        </w:rPr>
        <w:t>Contract Type: </w:t>
      </w:r>
      <w:r w:rsidR="00752274" w:rsidRPr="00581A57">
        <w:rPr>
          <w:rFonts w:ascii="Nunito" w:eastAsia="Dotum" w:hAnsi="Nunito" w:cs="Arial"/>
          <w:sz w:val="24"/>
          <w:lang w:eastAsia="en-GB"/>
        </w:rPr>
        <w:t>Permanent</w:t>
      </w:r>
      <w:r w:rsidR="00941E8B" w:rsidRPr="00581A57">
        <w:rPr>
          <w:rFonts w:ascii="Nunito" w:eastAsia="Dotum" w:hAnsi="Nunito" w:cs="Arial"/>
          <w:sz w:val="24"/>
          <w:lang w:eastAsia="en-GB"/>
        </w:rPr>
        <w:t xml:space="preserve"> (fixed term could be considered)</w:t>
      </w:r>
    </w:p>
    <w:p w14:paraId="40393877" w14:textId="60771CA2" w:rsidR="00BA10F3" w:rsidRPr="00581A57" w:rsidRDefault="00BA10F3" w:rsidP="00BA10F3">
      <w:pPr>
        <w:spacing w:after="0"/>
        <w:rPr>
          <w:rFonts w:ascii="Nunito" w:eastAsia="Dotum" w:hAnsi="Nunito" w:cs="Arial"/>
          <w:sz w:val="24"/>
          <w:lang w:eastAsia="en-GB"/>
        </w:rPr>
      </w:pPr>
      <w:r w:rsidRPr="00581A57">
        <w:rPr>
          <w:rFonts w:ascii="Nunito" w:eastAsia="Dotum" w:hAnsi="Nunito" w:cs="Arial"/>
          <w:b/>
          <w:bCs/>
          <w:sz w:val="24"/>
          <w:lang w:eastAsia="en-GB"/>
        </w:rPr>
        <w:t>Working Pattern:  </w:t>
      </w:r>
      <w:r w:rsidR="00941E8B" w:rsidRPr="00581A57">
        <w:rPr>
          <w:rFonts w:ascii="Nunito" w:eastAsia="Dotum" w:hAnsi="Nunito" w:cs="Arial"/>
          <w:sz w:val="24"/>
          <w:lang w:eastAsia="en-GB"/>
        </w:rPr>
        <w:t>Full Time (37hrs), part time (minimum 22hrs could be considered)</w:t>
      </w:r>
    </w:p>
    <w:p w14:paraId="6E38026C" w14:textId="091017E3" w:rsidR="00BA10F3" w:rsidRPr="00581A57" w:rsidRDefault="00BA10F3" w:rsidP="00BA10F3">
      <w:pPr>
        <w:spacing w:after="0"/>
        <w:rPr>
          <w:rFonts w:ascii="Nunito" w:eastAsia="Dotum" w:hAnsi="Nunito" w:cs="Arial"/>
          <w:sz w:val="24"/>
          <w:lang w:eastAsia="en-GB"/>
        </w:rPr>
      </w:pPr>
      <w:r w:rsidRPr="00581A57">
        <w:rPr>
          <w:rFonts w:ascii="Nunito" w:eastAsia="Dotum" w:hAnsi="Nunito" w:cs="Arial"/>
          <w:b/>
          <w:bCs/>
          <w:sz w:val="24"/>
          <w:lang w:eastAsia="en-GB"/>
        </w:rPr>
        <w:t xml:space="preserve">Salary Range: </w:t>
      </w:r>
      <w:r w:rsidR="00941E8B" w:rsidRPr="00581A57">
        <w:rPr>
          <w:rFonts w:ascii="Nunito" w:eastAsia="Dotum" w:hAnsi="Nunito" w:cs="Arial"/>
          <w:sz w:val="24"/>
          <w:lang w:eastAsia="en-GB"/>
        </w:rPr>
        <w:t>£29,619 – £39,745 depending on experience</w:t>
      </w:r>
      <w:r w:rsidR="004B6469">
        <w:rPr>
          <w:rFonts w:ascii="Nunito" w:eastAsia="Dotum" w:hAnsi="Nunito" w:cs="Arial"/>
          <w:sz w:val="24"/>
          <w:lang w:eastAsia="en-GB"/>
        </w:rPr>
        <w:t xml:space="preserve"> and skill level.</w:t>
      </w:r>
    </w:p>
    <w:p w14:paraId="75C1D73A" w14:textId="77777777" w:rsidR="00BA10F3" w:rsidRPr="00581A57" w:rsidRDefault="00BA10F3" w:rsidP="00BA10F3">
      <w:pPr>
        <w:rPr>
          <w:rFonts w:ascii="Nunito" w:eastAsia="Dotum" w:hAnsi="Nunito" w:cs="Arial"/>
          <w:sz w:val="20"/>
          <w:szCs w:val="20"/>
          <w:lang w:eastAsia="en-GB"/>
        </w:rPr>
      </w:pPr>
    </w:p>
    <w:p w14:paraId="07B881E4" w14:textId="77777777" w:rsidR="004B6469" w:rsidRPr="00581A57" w:rsidRDefault="004B6469" w:rsidP="004B6469">
      <w:pPr>
        <w:jc w:val="both"/>
        <w:rPr>
          <w:rFonts w:ascii="Nunito" w:hAnsi="Nunito" w:cs="Arial"/>
          <w:b/>
          <w:sz w:val="32"/>
          <w:szCs w:val="32"/>
        </w:rPr>
      </w:pPr>
      <w:r w:rsidRPr="00581A57">
        <w:rPr>
          <w:rFonts w:ascii="Nunito" w:hAnsi="Nunito" w:cs="Arial"/>
          <w:b/>
          <w:sz w:val="32"/>
          <w:szCs w:val="32"/>
        </w:rPr>
        <w:t>Our Ideal Candidate</w:t>
      </w:r>
    </w:p>
    <w:p w14:paraId="696506D7" w14:textId="43CC760A" w:rsidR="004B6469" w:rsidRDefault="004B6469" w:rsidP="00BA10F3">
      <w:pPr>
        <w:jc w:val="both"/>
        <w:rPr>
          <w:rFonts w:ascii="Nunito" w:hAnsi="Nunito" w:cs="Arial"/>
          <w:b/>
          <w:sz w:val="32"/>
          <w:szCs w:val="32"/>
        </w:rPr>
      </w:pPr>
      <w:r w:rsidRPr="004B6469">
        <w:rPr>
          <w:rFonts w:ascii="Nunito" w:eastAsia="Times New Roman" w:hAnsi="Nunito" w:cs="Arial"/>
        </w:rPr>
        <w:t xml:space="preserve">As a highly motivated business professional, with excellent communication and organisational skills, you will enjoy the challenge of </w:t>
      </w:r>
      <w:r>
        <w:rPr>
          <w:rFonts w:ascii="Nunito" w:eastAsia="Times New Roman" w:hAnsi="Nunito" w:cs="Arial"/>
        </w:rPr>
        <w:t>contributing to</w:t>
      </w:r>
      <w:r w:rsidRPr="004B6469">
        <w:rPr>
          <w:rFonts w:ascii="Nunito" w:eastAsia="Times New Roman" w:hAnsi="Nunito" w:cs="Arial"/>
        </w:rPr>
        <w:t xml:space="preserve"> the preparation and submission of commercial tenders, bids and business proposals to facilitate commercial access to our cutting edge marine science consultancy. You will be experienced in the collation of data and identification of resources to create impactful, winning tenders and proposals. You will be flexible and motivated to understand and deliver to customer requirements.  You will have an impeccable eye for detail and the ability to work to tight deadlines.</w:t>
      </w:r>
    </w:p>
    <w:p w14:paraId="286ABECA" w14:textId="78AB944B" w:rsidR="00BA10F3" w:rsidRPr="00581A57" w:rsidRDefault="00BA10F3" w:rsidP="00BA10F3">
      <w:pPr>
        <w:jc w:val="both"/>
        <w:rPr>
          <w:rFonts w:ascii="Nunito" w:hAnsi="Nunito" w:cs="Arial"/>
          <w:b/>
          <w:sz w:val="32"/>
          <w:szCs w:val="32"/>
        </w:rPr>
      </w:pPr>
      <w:r w:rsidRPr="00581A57">
        <w:rPr>
          <w:rFonts w:ascii="Nunito" w:hAnsi="Nunito" w:cs="Arial"/>
          <w:b/>
          <w:sz w:val="32"/>
          <w:szCs w:val="32"/>
        </w:rPr>
        <w:t>The Role</w:t>
      </w:r>
    </w:p>
    <w:p w14:paraId="6FDB8187" w14:textId="3E9EEF7E" w:rsidR="004B6469" w:rsidRPr="004B6469" w:rsidRDefault="004B6469" w:rsidP="004B6469">
      <w:pPr>
        <w:spacing w:before="240"/>
        <w:rPr>
          <w:rFonts w:ascii="Nunito" w:eastAsia="Times New Roman" w:hAnsi="Nunito" w:cs="Arial"/>
        </w:rPr>
      </w:pPr>
      <w:r w:rsidRPr="004B6469">
        <w:rPr>
          <w:rFonts w:ascii="Nunito" w:eastAsia="Times New Roman" w:hAnsi="Nunito" w:cs="Arial"/>
        </w:rPr>
        <w:t xml:space="preserve">Working </w:t>
      </w:r>
      <w:r w:rsidR="00182CAC">
        <w:rPr>
          <w:rFonts w:ascii="Nunito" w:eastAsia="Times New Roman" w:hAnsi="Nunito" w:cs="Arial"/>
        </w:rPr>
        <w:t>closely with</w:t>
      </w:r>
      <w:r w:rsidRPr="004B6469">
        <w:rPr>
          <w:rFonts w:ascii="Nunito" w:eastAsia="Times New Roman" w:hAnsi="Nunito" w:cs="Arial"/>
        </w:rPr>
        <w:t xml:space="preserve"> the Contract and Tender Manager, the jobholder will support the management, preparation and submission, to strict deadlines, of high-quality bids/tenders/proposals (collectively tender submissions) that meet client requirements and successfully progress to profitable contracts/ service orders in the most commercially advantageous terms for SAMS in line with its commercial objectives and targets. </w:t>
      </w:r>
    </w:p>
    <w:p w14:paraId="49562C74" w14:textId="77777777" w:rsidR="004B6469" w:rsidRDefault="004B6469" w:rsidP="004B6469">
      <w:pPr>
        <w:spacing w:before="240"/>
        <w:rPr>
          <w:rFonts w:ascii="Nunito" w:eastAsia="Times New Roman" w:hAnsi="Nunito" w:cs="Arial"/>
        </w:rPr>
      </w:pPr>
      <w:r w:rsidRPr="004B6469">
        <w:rPr>
          <w:rFonts w:ascii="Nunito" w:eastAsia="Times New Roman" w:hAnsi="Nunito" w:cs="Arial"/>
        </w:rPr>
        <w:t>The post holder will also be expected to input to the development and management of contracts as appropriate and support the Contract and Tender Manager in developing a robust tender management function within SAMS Enterprise.</w:t>
      </w:r>
    </w:p>
    <w:p w14:paraId="18FE10AC" w14:textId="0912A30C" w:rsidR="004B6469" w:rsidRPr="004B6469" w:rsidRDefault="004B6469" w:rsidP="004B6469">
      <w:pPr>
        <w:spacing w:before="240"/>
        <w:rPr>
          <w:rFonts w:ascii="Nunito" w:eastAsia="Times New Roman" w:hAnsi="Nunito" w:cs="Arial"/>
        </w:rPr>
      </w:pPr>
      <w:r w:rsidRPr="004B6469">
        <w:rPr>
          <w:rFonts w:ascii="Nunito" w:eastAsia="Times New Roman" w:hAnsi="Nunito" w:cs="Arial"/>
        </w:rPr>
        <w:t xml:space="preserve">You will be a skilled, scientifically/technically minded wordsmith with a track record of winning contracts from public sector, research and innovation and industry clients. You will be pragmatic, practical and diplomatic in developing winning solutions with colleagues and collaborators. </w:t>
      </w:r>
    </w:p>
    <w:p w14:paraId="61E2BE31" w14:textId="3267F54F" w:rsidR="004B6469" w:rsidRDefault="004B6469" w:rsidP="004B6469">
      <w:pPr>
        <w:spacing w:before="240"/>
        <w:rPr>
          <w:rFonts w:ascii="Nunito" w:eastAsia="Times New Roman" w:hAnsi="Nunito" w:cs="Arial"/>
        </w:rPr>
      </w:pPr>
      <w:r w:rsidRPr="004B6469">
        <w:rPr>
          <w:rFonts w:ascii="Nunito" w:eastAsia="Times New Roman" w:hAnsi="Nunito" w:cs="Arial"/>
        </w:rPr>
        <w:t>This role sits within SAMS Enterprise, the commercial subsidiary of SAMS.</w:t>
      </w:r>
    </w:p>
    <w:p w14:paraId="593AA9F8" w14:textId="7D29736B" w:rsidR="00060F71" w:rsidRDefault="00060F71" w:rsidP="004B6469">
      <w:pPr>
        <w:spacing w:before="240"/>
        <w:rPr>
          <w:rFonts w:ascii="Nunito" w:eastAsia="Times New Roman" w:hAnsi="Nunito" w:cs="Arial"/>
        </w:rPr>
      </w:pPr>
      <w:r w:rsidRPr="00060F71">
        <w:rPr>
          <w:rFonts w:ascii="Nunito" w:eastAsia="Times New Roman" w:hAnsi="Nunito" w:cs="Arial"/>
        </w:rPr>
        <w:t>Where a candidate is appointed at the higher end of the pay scale/higher grading, their duties and responsibilities will be more in depth and will be adjusted to reflect this.  These adjustments will be agreed on appointment.</w:t>
      </w:r>
    </w:p>
    <w:p w14:paraId="178007AE" w14:textId="5DB77527" w:rsidR="004B6469" w:rsidRDefault="004B6469" w:rsidP="004B6469">
      <w:pPr>
        <w:spacing w:before="240"/>
        <w:rPr>
          <w:rFonts w:ascii="Nunito" w:hAnsi="Nunito" w:cs="Arial"/>
          <w:bCs/>
        </w:rPr>
      </w:pPr>
      <w:r>
        <w:rPr>
          <w:rFonts w:ascii="Nunito" w:hAnsi="Nunito" w:cs="Arial"/>
          <w:b/>
          <w:sz w:val="32"/>
          <w:szCs w:val="32"/>
        </w:rPr>
        <w:t>Support</w:t>
      </w:r>
    </w:p>
    <w:p w14:paraId="62163C26" w14:textId="68A46BA0" w:rsidR="004B6469" w:rsidRPr="004B6469" w:rsidRDefault="004B6469" w:rsidP="004B6469">
      <w:pPr>
        <w:spacing w:before="240"/>
        <w:rPr>
          <w:rFonts w:ascii="Nunito" w:hAnsi="Nunito" w:cs="Arial"/>
          <w:bCs/>
        </w:rPr>
      </w:pPr>
      <w:r>
        <w:rPr>
          <w:rFonts w:ascii="Nunito" w:hAnsi="Nunito" w:cs="Arial"/>
          <w:bCs/>
        </w:rPr>
        <w:lastRenderedPageBreak/>
        <w:t xml:space="preserve">You will work closely with the </w:t>
      </w:r>
      <w:r w:rsidRPr="004B6469">
        <w:rPr>
          <w:rFonts w:ascii="Nunito" w:eastAsia="Times New Roman" w:hAnsi="Nunito" w:cs="Arial"/>
        </w:rPr>
        <w:t>Contract and Tender Manager</w:t>
      </w:r>
      <w:r w:rsidR="00154854">
        <w:rPr>
          <w:rFonts w:ascii="Nunito" w:eastAsia="Times New Roman" w:hAnsi="Nunito" w:cs="Arial"/>
        </w:rPr>
        <w:t xml:space="preserve"> and will have support of the wider SAMS Enterprise team. You will also interact with our Research teams to assist your success in this role.</w:t>
      </w:r>
    </w:p>
    <w:p w14:paraId="0A670230" w14:textId="25B36924" w:rsidR="00BA10F3" w:rsidRPr="00581A57" w:rsidRDefault="004B6469" w:rsidP="004B6469">
      <w:pPr>
        <w:spacing w:before="240"/>
        <w:rPr>
          <w:rFonts w:ascii="Nunito" w:hAnsi="Nunito" w:cs="Arial"/>
          <w:b/>
          <w:sz w:val="32"/>
          <w:szCs w:val="32"/>
        </w:rPr>
      </w:pPr>
      <w:r>
        <w:rPr>
          <w:rFonts w:ascii="Nunito" w:hAnsi="Nunito" w:cs="Arial"/>
          <w:b/>
          <w:sz w:val="32"/>
          <w:szCs w:val="32"/>
        </w:rPr>
        <w:t>I</w:t>
      </w:r>
      <w:r w:rsidR="00BA10F3" w:rsidRPr="00581A57">
        <w:rPr>
          <w:rFonts w:ascii="Nunito" w:hAnsi="Nunito" w:cs="Arial"/>
          <w:b/>
          <w:sz w:val="32"/>
          <w:szCs w:val="32"/>
        </w:rPr>
        <w:t>nterested?</w:t>
      </w:r>
    </w:p>
    <w:p w14:paraId="248E7A9D" w14:textId="07D731FF" w:rsidR="008A6C3C" w:rsidRPr="00581A57" w:rsidRDefault="008A6C3C" w:rsidP="00DA0F74">
      <w:pPr>
        <w:pStyle w:val="NormalWeb"/>
        <w:spacing w:before="0" w:beforeAutospacing="0" w:after="0" w:afterAutospacing="0"/>
        <w:jc w:val="both"/>
        <w:rPr>
          <w:rFonts w:ascii="Nunito" w:hAnsi="Nunito" w:cs="Arial"/>
          <w:sz w:val="22"/>
          <w:szCs w:val="22"/>
        </w:rPr>
      </w:pPr>
      <w:r w:rsidRPr="00581A57">
        <w:rPr>
          <w:rFonts w:ascii="Nunito" w:hAnsi="Nunito" w:cs="Arial"/>
          <w:sz w:val="22"/>
          <w:szCs w:val="22"/>
        </w:rPr>
        <w:t>We would love to hear from you.  If you have queries on the job and would like to talk these through before applying, please email these through, in the first instance, to</w:t>
      </w:r>
      <w:r w:rsidR="00941E8B" w:rsidRPr="00581A57">
        <w:rPr>
          <w:rFonts w:ascii="Nunito" w:hAnsi="Nunito" w:cs="Arial"/>
          <w:sz w:val="22"/>
          <w:szCs w:val="22"/>
        </w:rPr>
        <w:t xml:space="preserve"> </w:t>
      </w:r>
      <w:r w:rsidR="00941E8B" w:rsidRPr="00154854">
        <w:rPr>
          <w:rFonts w:ascii="Nunito" w:hAnsi="Nunito" w:cs="Arial"/>
          <w:sz w:val="22"/>
          <w:szCs w:val="22"/>
        </w:rPr>
        <w:t>Charlotte Heijnis</w:t>
      </w:r>
      <w:r w:rsidR="00941E8B" w:rsidRPr="00581A57">
        <w:rPr>
          <w:rFonts w:ascii="Nunito" w:hAnsi="Nunito" w:cs="Arial"/>
          <w:sz w:val="22"/>
          <w:szCs w:val="22"/>
        </w:rPr>
        <w:t xml:space="preserve">  - </w:t>
      </w:r>
      <w:hyperlink r:id="rId7" w:history="1">
        <w:r w:rsidR="00941E8B" w:rsidRPr="00581A57">
          <w:rPr>
            <w:rStyle w:val="Hyperlink"/>
            <w:rFonts w:ascii="Nunito" w:hAnsi="Nunito" w:cs="Arial"/>
            <w:color w:val="auto"/>
            <w:sz w:val="22"/>
            <w:szCs w:val="22"/>
          </w:rPr>
          <w:t>charlotte.heijnis@sams-enterprise.com</w:t>
        </w:r>
      </w:hyperlink>
      <w:r w:rsidR="00941E8B" w:rsidRPr="00581A57">
        <w:rPr>
          <w:rFonts w:ascii="Nunito" w:hAnsi="Nunito" w:cs="Arial"/>
          <w:sz w:val="22"/>
          <w:szCs w:val="22"/>
        </w:rPr>
        <w:t xml:space="preserve"> </w:t>
      </w:r>
      <w:r w:rsidR="002A40FA" w:rsidRPr="00581A57">
        <w:rPr>
          <w:rFonts w:ascii="Nunito" w:hAnsi="Nunito" w:cs="Arial"/>
          <w:sz w:val="22"/>
          <w:szCs w:val="22"/>
        </w:rPr>
        <w:t xml:space="preserve"> </w:t>
      </w:r>
    </w:p>
    <w:p w14:paraId="407652BD" w14:textId="60F32C29" w:rsidR="008A6C3C" w:rsidRPr="00581A57" w:rsidRDefault="008A6C3C" w:rsidP="00DA0F74">
      <w:pPr>
        <w:pStyle w:val="NormalWeb"/>
        <w:spacing w:before="0" w:beforeAutospacing="0" w:after="0" w:afterAutospacing="0"/>
        <w:jc w:val="both"/>
        <w:rPr>
          <w:rFonts w:ascii="Nunito" w:hAnsi="Nunito" w:cs="Arial"/>
          <w:sz w:val="22"/>
          <w:szCs w:val="22"/>
        </w:rPr>
      </w:pPr>
    </w:p>
    <w:p w14:paraId="6BF210C3" w14:textId="5BD76184" w:rsidR="008A6C3C" w:rsidRPr="00581A57" w:rsidRDefault="008A6C3C" w:rsidP="00DA0F74">
      <w:pPr>
        <w:pStyle w:val="NormalWeb"/>
        <w:spacing w:before="0" w:beforeAutospacing="0" w:after="0" w:afterAutospacing="0"/>
        <w:jc w:val="both"/>
        <w:rPr>
          <w:rFonts w:ascii="Nunito" w:hAnsi="Nunito" w:cs="Arial"/>
          <w:sz w:val="22"/>
          <w:szCs w:val="22"/>
        </w:rPr>
      </w:pPr>
      <w:r w:rsidRPr="00581A57">
        <w:rPr>
          <w:rFonts w:ascii="Nunito" w:hAnsi="Nunito" w:cs="Arial"/>
          <w:sz w:val="22"/>
          <w:szCs w:val="22"/>
        </w:rPr>
        <w:t xml:space="preserve">For more information, please visit </w:t>
      </w:r>
      <w:hyperlink r:id="rId8" w:history="1">
        <w:r w:rsidR="00941E8B" w:rsidRPr="00581A57">
          <w:rPr>
            <w:rStyle w:val="Hyperlink"/>
            <w:rFonts w:ascii="Nunito" w:hAnsi="Nunito" w:cs="Arial"/>
            <w:color w:val="auto"/>
            <w:sz w:val="22"/>
            <w:szCs w:val="22"/>
          </w:rPr>
          <w:t>www.sams.ac.uk/vacancies</w:t>
        </w:r>
      </w:hyperlink>
      <w:r w:rsidR="00941E8B" w:rsidRPr="00581A57">
        <w:rPr>
          <w:rFonts w:ascii="Nunito" w:hAnsi="Nunito" w:cs="Arial"/>
          <w:sz w:val="22"/>
          <w:szCs w:val="22"/>
        </w:rPr>
        <w:t xml:space="preserve"> </w:t>
      </w:r>
      <w:r w:rsidRPr="00581A57">
        <w:rPr>
          <w:rFonts w:ascii="Nunito" w:hAnsi="Nunito" w:cs="Arial"/>
          <w:sz w:val="22"/>
          <w:szCs w:val="22"/>
        </w:rPr>
        <w:t xml:space="preserve"> </w:t>
      </w:r>
    </w:p>
    <w:p w14:paraId="3F5F5FCE" w14:textId="48EB2772" w:rsidR="008A6C3C" w:rsidRPr="00581A57" w:rsidRDefault="008A6C3C" w:rsidP="00DA0F74">
      <w:pPr>
        <w:pStyle w:val="NormalWeb"/>
        <w:spacing w:before="0" w:beforeAutospacing="0" w:after="0" w:afterAutospacing="0"/>
        <w:jc w:val="both"/>
        <w:rPr>
          <w:rFonts w:ascii="Nunito" w:hAnsi="Nunito" w:cs="Arial"/>
          <w:sz w:val="22"/>
          <w:szCs w:val="22"/>
        </w:rPr>
      </w:pPr>
    </w:p>
    <w:p w14:paraId="00551071" w14:textId="49AAF784" w:rsidR="008A6C3C" w:rsidRPr="00581A57" w:rsidRDefault="008A6C3C" w:rsidP="00DA0F74">
      <w:pPr>
        <w:pStyle w:val="NormalWeb"/>
        <w:spacing w:before="0" w:beforeAutospacing="0" w:after="0" w:afterAutospacing="0"/>
        <w:jc w:val="both"/>
        <w:rPr>
          <w:rFonts w:ascii="Nunito" w:hAnsi="Nunito" w:cs="Arial"/>
          <w:sz w:val="22"/>
          <w:szCs w:val="22"/>
        </w:rPr>
      </w:pPr>
      <w:r w:rsidRPr="00581A57">
        <w:rPr>
          <w:rFonts w:ascii="Nunito" w:hAnsi="Nunito" w:cs="Arial"/>
          <w:sz w:val="22"/>
          <w:szCs w:val="22"/>
        </w:rPr>
        <w:t xml:space="preserve">Applications must include CV and Cover Letter and should be sent electronically to </w:t>
      </w:r>
      <w:hyperlink r:id="rId9" w:history="1">
        <w:r w:rsidRPr="00581A57">
          <w:rPr>
            <w:rStyle w:val="Hyperlink"/>
            <w:rFonts w:ascii="Nunito" w:hAnsi="Nunito" w:cs="Arial"/>
            <w:color w:val="auto"/>
            <w:sz w:val="22"/>
            <w:szCs w:val="22"/>
          </w:rPr>
          <w:t>recruitment@sams.ac.uk</w:t>
        </w:r>
      </w:hyperlink>
      <w:r w:rsidRPr="00581A57">
        <w:rPr>
          <w:rFonts w:ascii="Nunito" w:hAnsi="Nunito" w:cs="Arial"/>
          <w:sz w:val="22"/>
          <w:szCs w:val="22"/>
        </w:rPr>
        <w:t xml:space="preserve"> quoting Job Ref ‘</w:t>
      </w:r>
      <w:r w:rsidR="00941E8B" w:rsidRPr="00581A57">
        <w:rPr>
          <w:rFonts w:ascii="Nunito" w:hAnsi="Nunito" w:cs="Arial"/>
          <w:sz w:val="22"/>
          <w:szCs w:val="22"/>
        </w:rPr>
        <w:t>SE5/22.CH</w:t>
      </w:r>
      <w:r w:rsidR="00752274" w:rsidRPr="00581A57">
        <w:rPr>
          <w:rFonts w:ascii="Nunito" w:hAnsi="Nunito" w:cs="Arial"/>
          <w:sz w:val="22"/>
          <w:szCs w:val="22"/>
        </w:rPr>
        <w:t>’</w:t>
      </w:r>
      <w:r w:rsidR="00B4715F" w:rsidRPr="00581A57">
        <w:rPr>
          <w:rFonts w:ascii="Nunito" w:hAnsi="Nunito" w:cs="Arial"/>
          <w:sz w:val="22"/>
          <w:szCs w:val="22"/>
        </w:rPr>
        <w:t xml:space="preserve"> in the subject heading.</w:t>
      </w:r>
    </w:p>
    <w:p w14:paraId="640346E1" w14:textId="6CC304BF" w:rsidR="00BC1E78" w:rsidRPr="00581A57" w:rsidRDefault="00BC1E78" w:rsidP="00DA0F74">
      <w:pPr>
        <w:pStyle w:val="NormalWeb"/>
        <w:spacing w:before="0" w:beforeAutospacing="0" w:after="0" w:afterAutospacing="0"/>
        <w:jc w:val="both"/>
        <w:rPr>
          <w:rFonts w:ascii="Nunito" w:hAnsi="Nunito" w:cs="Arial"/>
          <w:sz w:val="22"/>
          <w:szCs w:val="22"/>
        </w:rPr>
      </w:pPr>
    </w:p>
    <w:p w14:paraId="6CE33186" w14:textId="6F9A084C" w:rsidR="00BC1E78" w:rsidRPr="00581A57" w:rsidRDefault="00BC1E78" w:rsidP="00DA0F74">
      <w:pPr>
        <w:pStyle w:val="NormalWeb"/>
        <w:spacing w:before="0" w:beforeAutospacing="0" w:after="0" w:afterAutospacing="0"/>
        <w:jc w:val="both"/>
        <w:rPr>
          <w:rFonts w:ascii="Nunito" w:hAnsi="Nunito" w:cs="Arial"/>
          <w:sz w:val="22"/>
          <w:szCs w:val="22"/>
        </w:rPr>
      </w:pPr>
      <w:r w:rsidRPr="00581A57">
        <w:rPr>
          <w:rFonts w:ascii="Nunito" w:hAnsi="Nunito" w:cs="Arial"/>
          <w:sz w:val="22"/>
          <w:szCs w:val="22"/>
        </w:rPr>
        <w:t xml:space="preserve">Closing date for applications is </w:t>
      </w:r>
      <w:r w:rsidR="00154854">
        <w:rPr>
          <w:rFonts w:ascii="Nunito" w:hAnsi="Nunito" w:cs="Arial"/>
          <w:b/>
          <w:bCs/>
          <w:sz w:val="22"/>
          <w:szCs w:val="22"/>
        </w:rPr>
        <w:t>20</w:t>
      </w:r>
      <w:r w:rsidR="005F59AC" w:rsidRPr="005F59AC">
        <w:rPr>
          <w:rFonts w:ascii="Nunito" w:hAnsi="Nunito" w:cs="Arial"/>
          <w:b/>
          <w:bCs/>
          <w:sz w:val="22"/>
          <w:szCs w:val="22"/>
          <w:vertAlign w:val="superscript"/>
        </w:rPr>
        <w:t>th</w:t>
      </w:r>
      <w:r w:rsidR="005F59AC">
        <w:rPr>
          <w:rFonts w:ascii="Nunito" w:hAnsi="Nunito" w:cs="Arial"/>
          <w:b/>
          <w:bCs/>
          <w:sz w:val="22"/>
          <w:szCs w:val="22"/>
        </w:rPr>
        <w:t xml:space="preserve"> </w:t>
      </w:r>
      <w:r w:rsidR="00154854">
        <w:rPr>
          <w:rFonts w:ascii="Nunito" w:hAnsi="Nunito" w:cs="Arial"/>
          <w:b/>
          <w:bCs/>
          <w:sz w:val="22"/>
          <w:szCs w:val="22"/>
        </w:rPr>
        <w:t>March 2023</w:t>
      </w:r>
      <w:r w:rsidRPr="00581A57">
        <w:rPr>
          <w:rFonts w:ascii="Nunito" w:hAnsi="Nunito" w:cs="Arial"/>
          <w:sz w:val="22"/>
          <w:szCs w:val="22"/>
        </w:rPr>
        <w:t xml:space="preserve"> – Interviews will be held </w:t>
      </w:r>
      <w:r w:rsidR="00752274" w:rsidRPr="00581A57">
        <w:rPr>
          <w:rFonts w:ascii="Nunito" w:hAnsi="Nunito" w:cs="Arial"/>
          <w:sz w:val="22"/>
          <w:szCs w:val="22"/>
        </w:rPr>
        <w:t xml:space="preserve">by </w:t>
      </w:r>
      <w:r w:rsidR="00752274" w:rsidRPr="00154854">
        <w:rPr>
          <w:rFonts w:ascii="Nunito" w:hAnsi="Nunito" w:cs="Arial"/>
          <w:sz w:val="22"/>
          <w:szCs w:val="22"/>
        </w:rPr>
        <w:t>end</w:t>
      </w:r>
      <w:r w:rsidR="00752274" w:rsidRPr="00581A57">
        <w:rPr>
          <w:rFonts w:ascii="Nunito" w:hAnsi="Nunito" w:cs="Arial"/>
          <w:sz w:val="22"/>
          <w:szCs w:val="22"/>
        </w:rPr>
        <w:t xml:space="preserve"> of </w:t>
      </w:r>
      <w:r w:rsidR="00752274" w:rsidRPr="00154854">
        <w:rPr>
          <w:rFonts w:ascii="Nunito" w:hAnsi="Nunito" w:cs="Arial"/>
          <w:sz w:val="22"/>
          <w:szCs w:val="22"/>
        </w:rPr>
        <w:t>M</w:t>
      </w:r>
      <w:r w:rsidR="00154854">
        <w:rPr>
          <w:rFonts w:ascii="Nunito" w:hAnsi="Nunito" w:cs="Arial"/>
          <w:sz w:val="22"/>
          <w:szCs w:val="22"/>
        </w:rPr>
        <w:t>arch.</w:t>
      </w:r>
    </w:p>
    <w:p w14:paraId="0C2A76C2" w14:textId="725687CB" w:rsidR="00752274" w:rsidRDefault="00752274" w:rsidP="006A20A1">
      <w:pPr>
        <w:spacing w:after="0" w:line="240" w:lineRule="auto"/>
        <w:jc w:val="center"/>
        <w:outlineLvl w:val="0"/>
        <w:rPr>
          <w:rFonts w:ascii="Nunito" w:hAnsi="Nunito" w:cs="Arial"/>
          <w:b/>
          <w:sz w:val="28"/>
          <w:szCs w:val="28"/>
        </w:rPr>
      </w:pPr>
    </w:p>
    <w:p w14:paraId="7CA45A79" w14:textId="77777777" w:rsidR="00182CAC" w:rsidRPr="00581A57" w:rsidRDefault="00182CAC" w:rsidP="006A20A1">
      <w:pPr>
        <w:spacing w:after="0" w:line="240" w:lineRule="auto"/>
        <w:jc w:val="center"/>
        <w:outlineLvl w:val="0"/>
        <w:rPr>
          <w:rFonts w:ascii="Nunito" w:hAnsi="Nunito" w:cs="Arial"/>
          <w:b/>
          <w:sz w:val="28"/>
          <w:szCs w:val="28"/>
        </w:rPr>
      </w:pPr>
    </w:p>
    <w:p w14:paraId="2D765E5C" w14:textId="69DC0DD7" w:rsidR="006A20A1" w:rsidRDefault="006A452C" w:rsidP="006A452C">
      <w:pPr>
        <w:spacing w:after="0" w:line="240" w:lineRule="auto"/>
        <w:jc w:val="center"/>
        <w:outlineLvl w:val="0"/>
        <w:rPr>
          <w:rFonts w:ascii="Nunito" w:hAnsi="Nunito" w:cs="Arial"/>
          <w:b/>
          <w:sz w:val="28"/>
          <w:szCs w:val="28"/>
        </w:rPr>
      </w:pPr>
      <w:r w:rsidRPr="006A452C">
        <w:rPr>
          <w:rFonts w:ascii="Nunito" w:hAnsi="Nunito" w:cs="Arial"/>
          <w:b/>
          <w:sz w:val="28"/>
          <w:szCs w:val="28"/>
        </w:rPr>
        <w:t>Assistant Contract and Tender Manager</w:t>
      </w:r>
      <w:r>
        <w:rPr>
          <w:rFonts w:ascii="Nunito" w:hAnsi="Nunito" w:cs="Arial"/>
          <w:b/>
          <w:sz w:val="28"/>
          <w:szCs w:val="28"/>
        </w:rPr>
        <w:t xml:space="preserve"> – Job Description</w:t>
      </w:r>
    </w:p>
    <w:p w14:paraId="3A0BEDC9" w14:textId="77777777" w:rsidR="006A452C" w:rsidRPr="00581A57" w:rsidRDefault="006A452C" w:rsidP="006A452C">
      <w:pPr>
        <w:spacing w:after="0" w:line="240" w:lineRule="auto"/>
        <w:jc w:val="center"/>
        <w:outlineLvl w:val="0"/>
        <w:rPr>
          <w:rFonts w:ascii="Nunito" w:hAnsi="Nunito" w:cs="Arial"/>
          <w:b/>
          <w:sz w:val="28"/>
          <w:szCs w:val="28"/>
        </w:rPr>
      </w:pPr>
    </w:p>
    <w:p w14:paraId="2D765E5D" w14:textId="5DC9DE96" w:rsidR="006A20A1" w:rsidRDefault="006A20A1" w:rsidP="006A20A1">
      <w:pPr>
        <w:spacing w:after="0" w:line="240" w:lineRule="auto"/>
        <w:jc w:val="both"/>
        <w:rPr>
          <w:rFonts w:ascii="Nunito" w:hAnsi="Nunito" w:cs="Arial"/>
          <w:b/>
        </w:rPr>
      </w:pPr>
      <w:r w:rsidRPr="00581A57">
        <w:rPr>
          <w:rFonts w:ascii="Nunito" w:hAnsi="Nunito" w:cs="Arial"/>
          <w:b/>
        </w:rPr>
        <w:t>1. Job Details</w:t>
      </w:r>
    </w:p>
    <w:p w14:paraId="246D154F" w14:textId="77777777" w:rsidR="006A452C" w:rsidRPr="00581A57" w:rsidRDefault="006A452C" w:rsidP="006A20A1">
      <w:pPr>
        <w:spacing w:after="0" w:line="240" w:lineRule="auto"/>
        <w:jc w:val="both"/>
        <w:rPr>
          <w:rFonts w:ascii="Nunito" w:hAnsi="Nunito" w:cs="Arial"/>
          <w:bCs/>
        </w:rPr>
      </w:pPr>
    </w:p>
    <w:tbl>
      <w:tblPr>
        <w:tblStyle w:val="TableGrid"/>
        <w:tblW w:w="0" w:type="auto"/>
        <w:tblLook w:val="04A0" w:firstRow="1" w:lastRow="0" w:firstColumn="1" w:lastColumn="0" w:noHBand="0" w:noVBand="1"/>
      </w:tblPr>
      <w:tblGrid>
        <w:gridCol w:w="1673"/>
        <w:gridCol w:w="3357"/>
        <w:gridCol w:w="1516"/>
        <w:gridCol w:w="2470"/>
      </w:tblGrid>
      <w:tr w:rsidR="00581A57" w:rsidRPr="00581A57" w14:paraId="2D765E64" w14:textId="77777777" w:rsidTr="00941E8B">
        <w:tc>
          <w:tcPr>
            <w:tcW w:w="1673" w:type="dxa"/>
            <w:shd w:val="clear" w:color="auto" w:fill="E2EFD9" w:themeFill="accent6" w:themeFillTint="33"/>
          </w:tcPr>
          <w:p w14:paraId="2D765E5E" w14:textId="77777777" w:rsidR="006A20A1" w:rsidRPr="00581A57" w:rsidRDefault="006A20A1" w:rsidP="007E3432">
            <w:pPr>
              <w:rPr>
                <w:rFonts w:ascii="Nunito" w:hAnsi="Nunito" w:cs="Arial"/>
                <w:bCs/>
              </w:rPr>
            </w:pPr>
            <w:r w:rsidRPr="00581A57">
              <w:rPr>
                <w:rFonts w:ascii="Nunito" w:hAnsi="Nunito" w:cs="Arial"/>
                <w:bCs/>
              </w:rPr>
              <w:t xml:space="preserve">Job Title: </w:t>
            </w:r>
          </w:p>
          <w:p w14:paraId="2D765E5F" w14:textId="77777777" w:rsidR="006A20A1" w:rsidRPr="00581A57" w:rsidRDefault="006A20A1" w:rsidP="007E3432">
            <w:pPr>
              <w:rPr>
                <w:rFonts w:ascii="Nunito" w:hAnsi="Nunito" w:cs="Arial"/>
                <w:bCs/>
              </w:rPr>
            </w:pPr>
          </w:p>
        </w:tc>
        <w:tc>
          <w:tcPr>
            <w:tcW w:w="3357" w:type="dxa"/>
            <w:shd w:val="clear" w:color="auto" w:fill="auto"/>
          </w:tcPr>
          <w:p w14:paraId="2D765E61" w14:textId="6F9F5C2B" w:rsidR="006A20A1" w:rsidRPr="00581A57" w:rsidRDefault="00941E8B" w:rsidP="00752274">
            <w:pPr>
              <w:rPr>
                <w:rFonts w:ascii="Nunito" w:hAnsi="Nunito" w:cs="Arial"/>
                <w:bCs/>
              </w:rPr>
            </w:pPr>
            <w:r w:rsidRPr="00581A57">
              <w:rPr>
                <w:rFonts w:ascii="Nunito" w:hAnsi="Nunito" w:cs="Arial"/>
                <w:bCs/>
              </w:rPr>
              <w:t>Assistant Contract and Tender Manager</w:t>
            </w:r>
          </w:p>
        </w:tc>
        <w:tc>
          <w:tcPr>
            <w:tcW w:w="1516" w:type="dxa"/>
            <w:shd w:val="clear" w:color="auto" w:fill="E2EFD9" w:themeFill="accent6" w:themeFillTint="33"/>
          </w:tcPr>
          <w:p w14:paraId="2D765E62" w14:textId="77777777" w:rsidR="006A20A1" w:rsidRPr="00581A57" w:rsidRDefault="006A20A1" w:rsidP="006A20A1">
            <w:pPr>
              <w:jc w:val="both"/>
              <w:rPr>
                <w:rFonts w:ascii="Nunito" w:hAnsi="Nunito" w:cs="Arial"/>
                <w:bCs/>
              </w:rPr>
            </w:pPr>
            <w:r w:rsidRPr="00581A57">
              <w:rPr>
                <w:rFonts w:ascii="Nunito" w:hAnsi="Nunito" w:cs="Arial"/>
                <w:bCs/>
              </w:rPr>
              <w:t>Department:</w:t>
            </w:r>
          </w:p>
        </w:tc>
        <w:tc>
          <w:tcPr>
            <w:tcW w:w="2470" w:type="dxa"/>
            <w:shd w:val="clear" w:color="auto" w:fill="auto"/>
          </w:tcPr>
          <w:p w14:paraId="2D765E63" w14:textId="5A6B5FC9" w:rsidR="006A20A1" w:rsidRPr="00581A57" w:rsidRDefault="00941E8B" w:rsidP="006A20A1">
            <w:pPr>
              <w:jc w:val="both"/>
              <w:rPr>
                <w:rFonts w:ascii="Nunito" w:hAnsi="Nunito" w:cs="Arial"/>
                <w:bCs/>
              </w:rPr>
            </w:pPr>
            <w:r w:rsidRPr="00581A57">
              <w:rPr>
                <w:rFonts w:ascii="Nunito" w:hAnsi="Nunito" w:cs="Arial"/>
                <w:bCs/>
              </w:rPr>
              <w:t>E</w:t>
            </w:r>
            <w:r w:rsidRPr="00581A57">
              <w:rPr>
                <w:rFonts w:ascii="Nunito" w:hAnsi="Nunito"/>
                <w:bCs/>
              </w:rPr>
              <w:t>nterprise</w:t>
            </w:r>
          </w:p>
        </w:tc>
      </w:tr>
      <w:tr w:rsidR="00581A57" w:rsidRPr="00581A57" w14:paraId="2D765E69" w14:textId="77777777" w:rsidTr="00941E8B">
        <w:tc>
          <w:tcPr>
            <w:tcW w:w="1673" w:type="dxa"/>
            <w:shd w:val="clear" w:color="auto" w:fill="E2EFD9" w:themeFill="accent6" w:themeFillTint="33"/>
          </w:tcPr>
          <w:p w14:paraId="2D765E65" w14:textId="77777777" w:rsidR="006A20A1" w:rsidRPr="00581A57" w:rsidRDefault="006A20A1" w:rsidP="007E3432">
            <w:pPr>
              <w:rPr>
                <w:rFonts w:ascii="Nunito" w:hAnsi="Nunito" w:cs="Arial"/>
                <w:bCs/>
              </w:rPr>
            </w:pPr>
            <w:r w:rsidRPr="00581A57">
              <w:rPr>
                <w:rFonts w:ascii="Nunito" w:hAnsi="Nunito" w:cs="Arial"/>
                <w:bCs/>
              </w:rPr>
              <w:t>Line Manager:</w:t>
            </w:r>
          </w:p>
        </w:tc>
        <w:tc>
          <w:tcPr>
            <w:tcW w:w="3357" w:type="dxa"/>
            <w:shd w:val="clear" w:color="auto" w:fill="auto"/>
          </w:tcPr>
          <w:p w14:paraId="2D765E66" w14:textId="615BB19C" w:rsidR="006A20A1" w:rsidRPr="00581A57" w:rsidRDefault="00941E8B" w:rsidP="006A20A1">
            <w:pPr>
              <w:rPr>
                <w:rFonts w:ascii="Nunito" w:hAnsi="Nunito" w:cs="Arial"/>
                <w:bCs/>
              </w:rPr>
            </w:pPr>
            <w:r w:rsidRPr="00581A57">
              <w:rPr>
                <w:rFonts w:ascii="Nunito" w:hAnsi="Nunito" w:cs="Arial"/>
              </w:rPr>
              <w:t>Contract and Tender Manager</w:t>
            </w:r>
          </w:p>
        </w:tc>
        <w:tc>
          <w:tcPr>
            <w:tcW w:w="1516" w:type="dxa"/>
            <w:shd w:val="clear" w:color="auto" w:fill="E2EFD9" w:themeFill="accent6" w:themeFillTint="33"/>
          </w:tcPr>
          <w:p w14:paraId="2D765E67" w14:textId="77777777" w:rsidR="006A20A1" w:rsidRPr="00581A57" w:rsidRDefault="006A20A1" w:rsidP="006A20A1">
            <w:pPr>
              <w:jc w:val="both"/>
              <w:rPr>
                <w:rFonts w:ascii="Nunito" w:hAnsi="Nunito" w:cs="Arial"/>
                <w:bCs/>
              </w:rPr>
            </w:pPr>
            <w:r w:rsidRPr="00581A57">
              <w:rPr>
                <w:rFonts w:ascii="Nunito" w:hAnsi="Nunito" w:cs="Arial"/>
                <w:bCs/>
              </w:rPr>
              <w:t>Grade:</w:t>
            </w:r>
          </w:p>
        </w:tc>
        <w:tc>
          <w:tcPr>
            <w:tcW w:w="2470" w:type="dxa"/>
            <w:shd w:val="clear" w:color="auto" w:fill="auto"/>
          </w:tcPr>
          <w:p w14:paraId="3907A0F8" w14:textId="6ABD6EA5" w:rsidR="006A20A1" w:rsidRDefault="00941E8B" w:rsidP="006A20A1">
            <w:pPr>
              <w:jc w:val="both"/>
              <w:rPr>
                <w:rFonts w:ascii="Nunito" w:hAnsi="Nunito" w:cs="Arial"/>
              </w:rPr>
            </w:pPr>
            <w:r w:rsidRPr="00581A57">
              <w:rPr>
                <w:rFonts w:ascii="Nunito" w:hAnsi="Nunito" w:cs="Arial"/>
              </w:rPr>
              <w:t xml:space="preserve">5 or 6 </w:t>
            </w:r>
            <w:r w:rsidR="00C7782E">
              <w:rPr>
                <w:rFonts w:ascii="Nunito" w:hAnsi="Nunito" w:cs="Arial"/>
              </w:rPr>
              <w:t>(depending on experience)</w:t>
            </w:r>
          </w:p>
          <w:p w14:paraId="2D765E68" w14:textId="4C5376F6" w:rsidR="00C7782E" w:rsidRPr="00581A57" w:rsidRDefault="00C7782E" w:rsidP="006A20A1">
            <w:pPr>
              <w:jc w:val="both"/>
              <w:rPr>
                <w:rFonts w:ascii="Nunito" w:hAnsi="Nunito" w:cs="Arial"/>
                <w:bCs/>
              </w:rPr>
            </w:pPr>
          </w:p>
        </w:tc>
      </w:tr>
      <w:tr w:rsidR="00581A57" w:rsidRPr="00581A57" w14:paraId="2D765E6F" w14:textId="77777777" w:rsidTr="00941E8B">
        <w:tc>
          <w:tcPr>
            <w:tcW w:w="1673" w:type="dxa"/>
            <w:shd w:val="clear" w:color="auto" w:fill="E2EFD9" w:themeFill="accent6" w:themeFillTint="33"/>
          </w:tcPr>
          <w:p w14:paraId="2D765E6B" w14:textId="58DD388C" w:rsidR="006A20A1" w:rsidRPr="00581A57" w:rsidRDefault="006A20A1" w:rsidP="007E3432">
            <w:pPr>
              <w:rPr>
                <w:rFonts w:ascii="Nunito" w:hAnsi="Nunito" w:cs="Arial"/>
                <w:bCs/>
              </w:rPr>
            </w:pPr>
            <w:r w:rsidRPr="00581A57">
              <w:rPr>
                <w:rFonts w:ascii="Nunito" w:hAnsi="Nunito" w:cs="Arial"/>
                <w:bCs/>
              </w:rPr>
              <w:t>Full Time/Part Time</w:t>
            </w:r>
            <w:r w:rsidR="00B4715F" w:rsidRPr="00581A57">
              <w:rPr>
                <w:rFonts w:ascii="Nunito" w:hAnsi="Nunito" w:cs="Arial"/>
                <w:bCs/>
              </w:rPr>
              <w:t>:</w:t>
            </w:r>
          </w:p>
        </w:tc>
        <w:tc>
          <w:tcPr>
            <w:tcW w:w="3357" w:type="dxa"/>
            <w:shd w:val="clear" w:color="auto" w:fill="auto"/>
          </w:tcPr>
          <w:p w14:paraId="6F319A02" w14:textId="77777777" w:rsidR="00941E8B" w:rsidRPr="00581A57" w:rsidRDefault="00941E8B" w:rsidP="00941E8B">
            <w:pPr>
              <w:spacing w:before="80" w:after="80"/>
              <w:rPr>
                <w:rFonts w:ascii="Nunito" w:hAnsi="Nunito" w:cs="Arial"/>
              </w:rPr>
            </w:pPr>
            <w:r w:rsidRPr="00581A57">
              <w:rPr>
                <w:rFonts w:ascii="Nunito" w:hAnsi="Nunito" w:cs="Arial"/>
              </w:rPr>
              <w:t>Full time.  OR</w:t>
            </w:r>
          </w:p>
          <w:p w14:paraId="2D765E6C" w14:textId="5CEE35DC" w:rsidR="006A20A1" w:rsidRPr="00581A57" w:rsidRDefault="00941E8B" w:rsidP="00941E8B">
            <w:pPr>
              <w:jc w:val="both"/>
              <w:rPr>
                <w:rFonts w:ascii="Nunito" w:hAnsi="Nunito" w:cs="Arial"/>
                <w:bCs/>
              </w:rPr>
            </w:pPr>
            <w:r w:rsidRPr="00581A57">
              <w:rPr>
                <w:rFonts w:ascii="Nunito" w:hAnsi="Nunito" w:cs="Arial"/>
              </w:rPr>
              <w:t>Part time (min 22 hours pw) considered for the appropriate candidate.</w:t>
            </w:r>
          </w:p>
        </w:tc>
        <w:tc>
          <w:tcPr>
            <w:tcW w:w="1516" w:type="dxa"/>
            <w:shd w:val="clear" w:color="auto" w:fill="E2EFD9" w:themeFill="accent6" w:themeFillTint="33"/>
          </w:tcPr>
          <w:p w14:paraId="2D765E6D" w14:textId="1FC4B657" w:rsidR="006A20A1" w:rsidRPr="00581A57" w:rsidRDefault="006A20A1" w:rsidP="006A20A1">
            <w:pPr>
              <w:rPr>
                <w:rFonts w:ascii="Nunito" w:hAnsi="Nunito" w:cs="Arial"/>
                <w:bCs/>
              </w:rPr>
            </w:pPr>
            <w:r w:rsidRPr="00581A57">
              <w:rPr>
                <w:rFonts w:ascii="Nunito" w:hAnsi="Nunito" w:cs="Arial"/>
                <w:bCs/>
              </w:rPr>
              <w:t>Duration of appointment</w:t>
            </w:r>
            <w:r w:rsidR="00B4715F" w:rsidRPr="00581A57">
              <w:rPr>
                <w:rFonts w:ascii="Nunito" w:hAnsi="Nunito" w:cs="Arial"/>
                <w:bCs/>
              </w:rPr>
              <w:t>:</w:t>
            </w:r>
          </w:p>
        </w:tc>
        <w:tc>
          <w:tcPr>
            <w:tcW w:w="2470" w:type="dxa"/>
            <w:shd w:val="clear" w:color="auto" w:fill="auto"/>
          </w:tcPr>
          <w:p w14:paraId="2D765E6E" w14:textId="276B7786" w:rsidR="006A20A1" w:rsidRPr="00581A57" w:rsidRDefault="00941E8B" w:rsidP="006A20A1">
            <w:pPr>
              <w:jc w:val="both"/>
              <w:rPr>
                <w:rFonts w:ascii="Nunito" w:hAnsi="Nunito" w:cs="Arial"/>
                <w:bCs/>
              </w:rPr>
            </w:pPr>
            <w:r w:rsidRPr="00581A57">
              <w:rPr>
                <w:rFonts w:ascii="Nunito" w:hAnsi="Nunito" w:cs="Arial"/>
              </w:rPr>
              <w:t>Permanent, fixed term could be considered.</w:t>
            </w:r>
          </w:p>
        </w:tc>
      </w:tr>
    </w:tbl>
    <w:p w14:paraId="2D765E70" w14:textId="77777777" w:rsidR="006A20A1" w:rsidRPr="00581A57" w:rsidRDefault="006A20A1" w:rsidP="006A20A1">
      <w:pPr>
        <w:spacing w:after="0" w:line="240" w:lineRule="auto"/>
        <w:jc w:val="both"/>
        <w:rPr>
          <w:rFonts w:ascii="Nunito" w:hAnsi="Nunito" w:cs="Arial"/>
          <w:bCs/>
        </w:rPr>
      </w:pPr>
    </w:p>
    <w:p w14:paraId="2D765E71" w14:textId="6913EC5A" w:rsidR="006A20A1" w:rsidRPr="00581A57" w:rsidRDefault="006A20A1" w:rsidP="006A20A1">
      <w:pPr>
        <w:keepNext/>
        <w:spacing w:after="0" w:line="240" w:lineRule="auto"/>
        <w:jc w:val="both"/>
        <w:outlineLvl w:val="0"/>
        <w:rPr>
          <w:rFonts w:ascii="Nunito" w:hAnsi="Nunito" w:cs="Arial"/>
          <w:b/>
        </w:rPr>
      </w:pPr>
      <w:r w:rsidRPr="00581A57">
        <w:rPr>
          <w:rFonts w:ascii="Nunito" w:hAnsi="Nunito" w:cs="Arial"/>
          <w:b/>
        </w:rPr>
        <w:t>2. Job Purpose</w:t>
      </w:r>
    </w:p>
    <w:p w14:paraId="785D5BA8" w14:textId="77777777" w:rsidR="00941E8B" w:rsidRPr="00581A57" w:rsidRDefault="00941E8B" w:rsidP="00941E8B">
      <w:pPr>
        <w:spacing w:before="240"/>
        <w:jc w:val="both"/>
        <w:rPr>
          <w:rFonts w:ascii="Nunito" w:hAnsi="Nunito" w:cs="Arial"/>
          <w:iCs/>
          <w:lang w:val="en-US"/>
        </w:rPr>
      </w:pPr>
      <w:r w:rsidRPr="00581A57">
        <w:rPr>
          <w:rFonts w:ascii="Nunito" w:hAnsi="Nunito" w:cs="Arial"/>
          <w:iCs/>
          <w:lang w:val="en-US"/>
        </w:rPr>
        <w:t xml:space="preserve">Working in support of the Contract and Tender Manager, the jobholder will support the management, preparation and submission, to strict deadlines, of high-quality bids/tenders/proposals (collectively tender submissions) that meet client requirements and successfully progress to profitable contracts/service orders in the most commercially advantageous terms for SAMS in line with its commercial objectives and targets. </w:t>
      </w:r>
    </w:p>
    <w:p w14:paraId="30922681" w14:textId="77777777" w:rsidR="00941E8B" w:rsidRPr="00581A57" w:rsidRDefault="00941E8B" w:rsidP="00941E8B">
      <w:pPr>
        <w:jc w:val="both"/>
        <w:rPr>
          <w:rFonts w:ascii="Nunito" w:hAnsi="Nunito" w:cs="Arial"/>
          <w:iCs/>
        </w:rPr>
      </w:pPr>
      <w:r w:rsidRPr="00581A57">
        <w:rPr>
          <w:rFonts w:ascii="Nunito" w:hAnsi="Nunito" w:cs="Arial"/>
          <w:iCs/>
          <w:lang w:val="en-US"/>
        </w:rPr>
        <w:t>The post holder will also be expected to input to the development and management of contracts as appropriate and support the Contract and Tender Manager in developing a robust tender management function within SAMS Enterprise.</w:t>
      </w:r>
    </w:p>
    <w:p w14:paraId="2D765E73" w14:textId="77777777" w:rsidR="006A20A1" w:rsidRPr="00581A57" w:rsidRDefault="006A20A1" w:rsidP="006A20A1">
      <w:pPr>
        <w:spacing w:after="0" w:line="240" w:lineRule="auto"/>
        <w:jc w:val="both"/>
        <w:rPr>
          <w:rFonts w:ascii="Nunito" w:hAnsi="Nunito" w:cs="Arial"/>
        </w:rPr>
      </w:pPr>
    </w:p>
    <w:p w14:paraId="2D765E74" w14:textId="4BDDEB85" w:rsidR="006A20A1" w:rsidRPr="00581A57" w:rsidRDefault="006A20A1" w:rsidP="006A20A1">
      <w:pPr>
        <w:keepNext/>
        <w:spacing w:after="0" w:line="240" w:lineRule="auto"/>
        <w:jc w:val="both"/>
        <w:outlineLvl w:val="0"/>
        <w:rPr>
          <w:rFonts w:ascii="Nunito" w:hAnsi="Nunito" w:cs="Arial"/>
          <w:b/>
        </w:rPr>
      </w:pPr>
      <w:r w:rsidRPr="00581A57">
        <w:rPr>
          <w:rFonts w:ascii="Nunito" w:hAnsi="Nunito" w:cs="Arial"/>
          <w:b/>
        </w:rPr>
        <w:lastRenderedPageBreak/>
        <w:t>3. Main Responsibilities</w:t>
      </w:r>
    </w:p>
    <w:p w14:paraId="2DE88C17" w14:textId="2443BC5D" w:rsidR="00941E8B" w:rsidRPr="00581A57" w:rsidRDefault="00941E8B" w:rsidP="00941E8B">
      <w:pPr>
        <w:spacing w:before="240" w:after="240"/>
        <w:rPr>
          <w:rFonts w:ascii="Nunito" w:hAnsi="Nunito" w:cs="Arial"/>
        </w:rPr>
      </w:pPr>
      <w:r w:rsidRPr="00581A57">
        <w:rPr>
          <w:rFonts w:ascii="Nunito" w:hAnsi="Nunito" w:cs="Arial"/>
        </w:rPr>
        <w:t>Administration and support of the tender submission and contract development processes in all phases ensuring that these meet both customer value drivers and SAMS best interests, which includes the following:</w:t>
      </w:r>
    </w:p>
    <w:tbl>
      <w:tblPr>
        <w:tblW w:w="0" w:type="auto"/>
        <w:tblLook w:val="01E0" w:firstRow="1" w:lastRow="1" w:firstColumn="1" w:lastColumn="1" w:noHBand="0" w:noVBand="0"/>
      </w:tblPr>
      <w:tblGrid>
        <w:gridCol w:w="8804"/>
        <w:gridCol w:w="222"/>
      </w:tblGrid>
      <w:tr w:rsidR="00581A57" w:rsidRPr="00581A57" w14:paraId="2D765E92" w14:textId="77777777" w:rsidTr="00F70DC5">
        <w:tc>
          <w:tcPr>
            <w:tcW w:w="7848" w:type="dxa"/>
            <w:shd w:val="clear" w:color="auto" w:fill="auto"/>
          </w:tcPr>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1288"/>
            </w:tblGrid>
            <w:tr w:rsidR="00581A57" w:rsidRPr="00581A57" w14:paraId="2D765E78" w14:textId="77777777" w:rsidTr="00581A57">
              <w:trPr>
                <w:trHeight w:val="692"/>
              </w:trPr>
              <w:tc>
                <w:tcPr>
                  <w:tcW w:w="7368" w:type="dxa"/>
                  <w:shd w:val="clear" w:color="auto" w:fill="E2EFD9" w:themeFill="accent6" w:themeFillTint="33"/>
                  <w:vAlign w:val="center"/>
                </w:tcPr>
                <w:p w14:paraId="2D765E75" w14:textId="1D5E08B9" w:rsidR="006A20A1" w:rsidRPr="00581A57" w:rsidRDefault="007E3432" w:rsidP="00581A57">
                  <w:pPr>
                    <w:spacing w:after="0" w:line="240" w:lineRule="auto"/>
                    <w:jc w:val="center"/>
                    <w:rPr>
                      <w:rFonts w:ascii="Nunito" w:hAnsi="Nunito" w:cs="Arial"/>
                      <w:bCs/>
                      <w:i/>
                      <w:iCs/>
                    </w:rPr>
                  </w:pPr>
                  <w:r w:rsidRPr="00581A57">
                    <w:rPr>
                      <w:rFonts w:ascii="Nunito" w:hAnsi="Nunito" w:cs="Arial"/>
                      <w:bCs/>
                      <w:i/>
                      <w:iCs/>
                    </w:rPr>
                    <w:t>Responsibilit</w:t>
                  </w:r>
                  <w:r w:rsidR="002A40FA" w:rsidRPr="00581A57">
                    <w:rPr>
                      <w:rFonts w:ascii="Nunito" w:hAnsi="Nunito" w:cs="Arial"/>
                      <w:bCs/>
                      <w:i/>
                      <w:iCs/>
                    </w:rPr>
                    <w:t>y Areas</w:t>
                  </w:r>
                </w:p>
              </w:tc>
              <w:tc>
                <w:tcPr>
                  <w:tcW w:w="1288" w:type="dxa"/>
                  <w:shd w:val="clear" w:color="auto" w:fill="E2EFD9" w:themeFill="accent6" w:themeFillTint="33"/>
                  <w:vAlign w:val="center"/>
                </w:tcPr>
                <w:p w14:paraId="2D765E76" w14:textId="77777777" w:rsidR="006A20A1" w:rsidRPr="00581A57" w:rsidRDefault="006A20A1" w:rsidP="00581A57">
                  <w:pPr>
                    <w:pStyle w:val="NoSpacing"/>
                    <w:jc w:val="center"/>
                    <w:rPr>
                      <w:rFonts w:ascii="Nunito" w:hAnsi="Nunito" w:cs="Arial"/>
                      <w:i/>
                      <w:iCs/>
                      <w:lang w:eastAsia="en-GB"/>
                    </w:rPr>
                  </w:pPr>
                  <w:r w:rsidRPr="00581A57">
                    <w:rPr>
                      <w:rFonts w:ascii="Nunito" w:hAnsi="Nunito" w:cs="Arial"/>
                      <w:i/>
                      <w:iCs/>
                      <w:lang w:eastAsia="en-GB"/>
                    </w:rPr>
                    <w:t>Approx. %</w:t>
                  </w:r>
                </w:p>
                <w:p w14:paraId="2D765E77" w14:textId="77777777" w:rsidR="006A20A1" w:rsidRPr="00581A57" w:rsidRDefault="006A20A1" w:rsidP="00581A57">
                  <w:pPr>
                    <w:pStyle w:val="NoSpacing"/>
                    <w:jc w:val="center"/>
                    <w:rPr>
                      <w:rFonts w:ascii="Nunito" w:hAnsi="Nunito" w:cs="Arial"/>
                      <w:bCs/>
                      <w:i/>
                      <w:iCs/>
                    </w:rPr>
                  </w:pPr>
                  <w:r w:rsidRPr="00581A57">
                    <w:rPr>
                      <w:rFonts w:ascii="Nunito" w:hAnsi="Nunito" w:cs="Arial"/>
                      <w:i/>
                      <w:iCs/>
                      <w:lang w:eastAsia="en-GB"/>
                    </w:rPr>
                    <w:t>of time</w:t>
                  </w:r>
                </w:p>
              </w:tc>
            </w:tr>
            <w:tr w:rsidR="00581A57" w:rsidRPr="00581A57" w14:paraId="2D765E7B" w14:textId="77777777" w:rsidTr="00581A57">
              <w:trPr>
                <w:trHeight w:val="776"/>
              </w:trPr>
              <w:tc>
                <w:tcPr>
                  <w:tcW w:w="7368" w:type="dxa"/>
                  <w:shd w:val="clear" w:color="auto" w:fill="auto"/>
                </w:tcPr>
                <w:p w14:paraId="2D765E79" w14:textId="2A3AAA90" w:rsidR="006A20A1" w:rsidRPr="00581A57" w:rsidRDefault="00941E8B" w:rsidP="006A20A1">
                  <w:pPr>
                    <w:spacing w:after="0" w:line="240" w:lineRule="auto"/>
                    <w:jc w:val="both"/>
                    <w:rPr>
                      <w:rFonts w:ascii="Nunito" w:hAnsi="Nunito" w:cs="Arial"/>
                      <w:bCs/>
                    </w:rPr>
                  </w:pPr>
                  <w:r w:rsidRPr="00581A57">
                    <w:rPr>
                      <w:rFonts w:ascii="Nunito" w:hAnsi="Nunito" w:cs="Arial"/>
                    </w:rPr>
                    <w:t>Assist with the process of identifying, evaluating and selecting appropriate opportunities to progress to tender submission development, including maintaining relevant registrations with appropriate authorities/bodies.</w:t>
                  </w:r>
                </w:p>
              </w:tc>
              <w:tc>
                <w:tcPr>
                  <w:tcW w:w="1288" w:type="dxa"/>
                  <w:shd w:val="clear" w:color="auto" w:fill="auto"/>
                  <w:vAlign w:val="center"/>
                </w:tcPr>
                <w:p w14:paraId="2D765E7A" w14:textId="077F828F" w:rsidR="006A20A1" w:rsidRPr="00581A57" w:rsidRDefault="00941E8B" w:rsidP="00581A57">
                  <w:pPr>
                    <w:spacing w:after="0" w:line="240" w:lineRule="auto"/>
                    <w:jc w:val="center"/>
                    <w:rPr>
                      <w:rFonts w:ascii="Nunito" w:hAnsi="Nunito" w:cs="Arial"/>
                      <w:bCs/>
                    </w:rPr>
                  </w:pPr>
                  <w:r w:rsidRPr="00581A57">
                    <w:rPr>
                      <w:rFonts w:ascii="Nunito" w:hAnsi="Nunito" w:cs="Arial"/>
                    </w:rPr>
                    <w:t>15%</w:t>
                  </w:r>
                </w:p>
              </w:tc>
            </w:tr>
            <w:tr w:rsidR="00581A57" w:rsidRPr="00581A57" w14:paraId="2D765E7F" w14:textId="77777777" w:rsidTr="00581A57">
              <w:trPr>
                <w:trHeight w:val="235"/>
              </w:trPr>
              <w:tc>
                <w:tcPr>
                  <w:tcW w:w="7368" w:type="dxa"/>
                  <w:shd w:val="clear" w:color="auto" w:fill="auto"/>
                </w:tcPr>
                <w:p w14:paraId="2D765E7C" w14:textId="051C778F" w:rsidR="006A20A1" w:rsidRPr="00581A57" w:rsidRDefault="00941E8B" w:rsidP="006A20A1">
                  <w:pPr>
                    <w:spacing w:after="0" w:line="240" w:lineRule="auto"/>
                    <w:jc w:val="both"/>
                    <w:rPr>
                      <w:rFonts w:ascii="Nunito" w:hAnsi="Nunito" w:cs="Arial"/>
                      <w:bCs/>
                    </w:rPr>
                  </w:pPr>
                  <w:r w:rsidRPr="00581A57">
                    <w:rPr>
                      <w:rFonts w:ascii="Nunito" w:hAnsi="Nunito" w:cs="Arial"/>
                    </w:rPr>
                    <w:t>Assist with administering and developing the tender submission management function as an integral part of the SAMS Enterprise.</w:t>
                  </w:r>
                </w:p>
              </w:tc>
              <w:tc>
                <w:tcPr>
                  <w:tcW w:w="1288" w:type="dxa"/>
                  <w:shd w:val="clear" w:color="auto" w:fill="auto"/>
                  <w:vAlign w:val="center"/>
                </w:tcPr>
                <w:p w14:paraId="2D765E7E" w14:textId="00B29A99" w:rsidR="006A20A1" w:rsidRPr="00581A57" w:rsidRDefault="00941E8B" w:rsidP="00581A57">
                  <w:pPr>
                    <w:spacing w:after="0" w:line="240" w:lineRule="auto"/>
                    <w:jc w:val="center"/>
                    <w:rPr>
                      <w:rFonts w:ascii="Nunito" w:hAnsi="Nunito" w:cs="Arial"/>
                      <w:bCs/>
                    </w:rPr>
                  </w:pPr>
                  <w:r w:rsidRPr="00581A57">
                    <w:rPr>
                      <w:rFonts w:ascii="Nunito" w:hAnsi="Nunito" w:cs="Arial"/>
                      <w:bCs/>
                    </w:rPr>
                    <w:t>15%</w:t>
                  </w:r>
                </w:p>
              </w:tc>
            </w:tr>
            <w:tr w:rsidR="00581A57" w:rsidRPr="00581A57" w14:paraId="2D765E82" w14:textId="77777777" w:rsidTr="00581A57">
              <w:trPr>
                <w:trHeight w:val="337"/>
              </w:trPr>
              <w:tc>
                <w:tcPr>
                  <w:tcW w:w="7368" w:type="dxa"/>
                  <w:shd w:val="clear" w:color="auto" w:fill="auto"/>
                </w:tcPr>
                <w:p w14:paraId="2D765E80" w14:textId="6BC9E132" w:rsidR="006A20A1" w:rsidRPr="00581A57" w:rsidRDefault="00941E8B" w:rsidP="006A20A1">
                  <w:pPr>
                    <w:spacing w:after="0" w:line="240" w:lineRule="auto"/>
                    <w:jc w:val="both"/>
                    <w:rPr>
                      <w:rFonts w:ascii="Nunito" w:hAnsi="Nunito" w:cs="Arial"/>
                      <w:bCs/>
                    </w:rPr>
                  </w:pPr>
                  <w:r w:rsidRPr="00581A57">
                    <w:rPr>
                      <w:rFonts w:ascii="Nunito" w:hAnsi="Nunito" w:cs="Arial"/>
                    </w:rPr>
                    <w:t>Assist with the review and interpretation of tender requirements ensuring that customer requirements are clearly understood and developing bid/no-bid decisions.</w:t>
                  </w:r>
                </w:p>
              </w:tc>
              <w:tc>
                <w:tcPr>
                  <w:tcW w:w="1288" w:type="dxa"/>
                  <w:shd w:val="clear" w:color="auto" w:fill="auto"/>
                  <w:vAlign w:val="center"/>
                </w:tcPr>
                <w:p w14:paraId="2D765E81" w14:textId="1B0C03E5" w:rsidR="006A20A1" w:rsidRPr="00581A57" w:rsidRDefault="00941E8B" w:rsidP="00581A57">
                  <w:pPr>
                    <w:spacing w:after="0" w:line="240" w:lineRule="auto"/>
                    <w:jc w:val="center"/>
                    <w:rPr>
                      <w:rFonts w:ascii="Nunito" w:hAnsi="Nunito" w:cs="Arial"/>
                      <w:bCs/>
                    </w:rPr>
                  </w:pPr>
                  <w:r w:rsidRPr="00581A57">
                    <w:rPr>
                      <w:rFonts w:ascii="Nunito" w:hAnsi="Nunito" w:cs="Arial"/>
                      <w:bCs/>
                    </w:rPr>
                    <w:t>10%</w:t>
                  </w:r>
                </w:p>
              </w:tc>
            </w:tr>
            <w:tr w:rsidR="00581A57" w:rsidRPr="00581A57" w14:paraId="2D765E86" w14:textId="77777777" w:rsidTr="00581A57">
              <w:trPr>
                <w:trHeight w:val="309"/>
              </w:trPr>
              <w:tc>
                <w:tcPr>
                  <w:tcW w:w="7368" w:type="dxa"/>
                  <w:shd w:val="clear" w:color="auto" w:fill="auto"/>
                </w:tcPr>
                <w:p w14:paraId="2D765E83" w14:textId="7AD46EA2" w:rsidR="006A20A1" w:rsidRPr="00581A57" w:rsidRDefault="00941E8B" w:rsidP="006A20A1">
                  <w:pPr>
                    <w:spacing w:after="0" w:line="240" w:lineRule="auto"/>
                    <w:jc w:val="both"/>
                    <w:rPr>
                      <w:rFonts w:ascii="Nunito" w:hAnsi="Nunito" w:cs="Arial"/>
                      <w:bCs/>
                    </w:rPr>
                  </w:pPr>
                  <w:r w:rsidRPr="00581A57">
                    <w:rPr>
                      <w:rFonts w:ascii="Nunito" w:hAnsi="Nunito" w:cs="Arial"/>
                    </w:rPr>
                    <w:t>Work with the project management team and tender contributors to develop tender submissions and contractual terms, ensuring that that these are focused on successful outcomes and continuously improving conversion rates.</w:t>
                  </w:r>
                </w:p>
              </w:tc>
              <w:tc>
                <w:tcPr>
                  <w:tcW w:w="1288" w:type="dxa"/>
                  <w:shd w:val="clear" w:color="auto" w:fill="auto"/>
                  <w:vAlign w:val="center"/>
                </w:tcPr>
                <w:p w14:paraId="2D765E85" w14:textId="75A91EB3" w:rsidR="006A20A1" w:rsidRPr="00581A57" w:rsidRDefault="00941E8B" w:rsidP="00581A57">
                  <w:pPr>
                    <w:spacing w:after="0" w:line="240" w:lineRule="auto"/>
                    <w:jc w:val="center"/>
                    <w:rPr>
                      <w:rFonts w:ascii="Nunito" w:hAnsi="Nunito" w:cs="Arial"/>
                      <w:bCs/>
                    </w:rPr>
                  </w:pPr>
                  <w:r w:rsidRPr="00581A57">
                    <w:rPr>
                      <w:rFonts w:ascii="Nunito" w:hAnsi="Nunito" w:cs="Arial"/>
                      <w:bCs/>
                    </w:rPr>
                    <w:t>20%</w:t>
                  </w:r>
                </w:p>
              </w:tc>
            </w:tr>
            <w:tr w:rsidR="00581A57" w:rsidRPr="00581A57" w14:paraId="2D765E89" w14:textId="77777777" w:rsidTr="00581A57">
              <w:trPr>
                <w:trHeight w:val="507"/>
              </w:trPr>
              <w:tc>
                <w:tcPr>
                  <w:tcW w:w="7368" w:type="dxa"/>
                  <w:shd w:val="clear" w:color="auto" w:fill="auto"/>
                </w:tcPr>
                <w:p w14:paraId="2D765E87" w14:textId="2336755D" w:rsidR="006A20A1" w:rsidRPr="00581A57" w:rsidRDefault="00941E8B" w:rsidP="006A20A1">
                  <w:pPr>
                    <w:spacing w:after="0" w:line="240" w:lineRule="auto"/>
                    <w:jc w:val="both"/>
                    <w:rPr>
                      <w:rFonts w:ascii="Nunito" w:hAnsi="Nunito" w:cs="Arial"/>
                      <w:bCs/>
                    </w:rPr>
                  </w:pPr>
                  <w:r w:rsidRPr="00581A57">
                    <w:rPr>
                      <w:rFonts w:ascii="Nunito" w:hAnsi="Nunito" w:cs="Arial"/>
                    </w:rPr>
                    <w:t>Assist with tender pricing to balance client requirements and Enterprise’s strategic objectives and target margins.</w:t>
                  </w:r>
                </w:p>
              </w:tc>
              <w:tc>
                <w:tcPr>
                  <w:tcW w:w="1288" w:type="dxa"/>
                  <w:shd w:val="clear" w:color="auto" w:fill="auto"/>
                  <w:vAlign w:val="center"/>
                </w:tcPr>
                <w:p w14:paraId="2D765E88" w14:textId="70E1A609" w:rsidR="006A20A1" w:rsidRPr="00581A57" w:rsidRDefault="00941E8B" w:rsidP="00581A57">
                  <w:pPr>
                    <w:spacing w:after="0" w:line="240" w:lineRule="auto"/>
                    <w:jc w:val="center"/>
                    <w:rPr>
                      <w:rFonts w:ascii="Nunito" w:hAnsi="Nunito" w:cs="Arial"/>
                      <w:bCs/>
                    </w:rPr>
                  </w:pPr>
                  <w:r w:rsidRPr="00581A57">
                    <w:rPr>
                      <w:rFonts w:ascii="Nunito" w:hAnsi="Nunito" w:cs="Arial"/>
                      <w:bCs/>
                    </w:rPr>
                    <w:t>30%</w:t>
                  </w:r>
                </w:p>
              </w:tc>
            </w:tr>
            <w:tr w:rsidR="00581A57" w:rsidRPr="00581A57" w14:paraId="52EC8747" w14:textId="77777777" w:rsidTr="00581A57">
              <w:trPr>
                <w:trHeight w:val="507"/>
              </w:trPr>
              <w:tc>
                <w:tcPr>
                  <w:tcW w:w="7368" w:type="dxa"/>
                  <w:shd w:val="clear" w:color="auto" w:fill="auto"/>
                </w:tcPr>
                <w:p w14:paraId="54AFE722" w14:textId="256297F3" w:rsidR="00941E8B" w:rsidRPr="00581A57" w:rsidRDefault="00941E8B" w:rsidP="006A20A1">
                  <w:pPr>
                    <w:spacing w:after="0" w:line="240" w:lineRule="auto"/>
                    <w:jc w:val="both"/>
                    <w:rPr>
                      <w:rFonts w:ascii="Nunito" w:hAnsi="Nunito" w:cs="Arial"/>
                    </w:rPr>
                  </w:pPr>
                  <w:r w:rsidRPr="00581A57">
                    <w:rPr>
                      <w:rFonts w:ascii="Nunito" w:hAnsi="Nunito" w:cs="Arial"/>
                    </w:rPr>
                    <w:t>Liaise with internal functional areas (project management, contracts, finance, QA etc.) and other functions, ensuring that governance and internal SOP requirements are met.</w:t>
                  </w:r>
                </w:p>
              </w:tc>
              <w:tc>
                <w:tcPr>
                  <w:tcW w:w="1288" w:type="dxa"/>
                  <w:shd w:val="clear" w:color="auto" w:fill="auto"/>
                  <w:vAlign w:val="center"/>
                </w:tcPr>
                <w:p w14:paraId="7B42F637" w14:textId="5392EC91" w:rsidR="00941E8B" w:rsidRPr="00581A57" w:rsidRDefault="00941E8B" w:rsidP="00581A57">
                  <w:pPr>
                    <w:spacing w:after="0" w:line="240" w:lineRule="auto"/>
                    <w:jc w:val="center"/>
                    <w:rPr>
                      <w:rFonts w:ascii="Nunito" w:hAnsi="Nunito" w:cs="Arial"/>
                      <w:bCs/>
                    </w:rPr>
                  </w:pPr>
                  <w:r w:rsidRPr="00581A57">
                    <w:rPr>
                      <w:rFonts w:ascii="Nunito" w:hAnsi="Nunito" w:cs="Arial"/>
                      <w:bCs/>
                    </w:rPr>
                    <w:t>10%</w:t>
                  </w:r>
                </w:p>
              </w:tc>
            </w:tr>
            <w:tr w:rsidR="00581A57" w:rsidRPr="00581A57" w14:paraId="2D765E8F" w14:textId="77777777" w:rsidTr="00581A57">
              <w:trPr>
                <w:trHeight w:val="492"/>
              </w:trPr>
              <w:tc>
                <w:tcPr>
                  <w:tcW w:w="7368" w:type="dxa"/>
                  <w:shd w:val="clear" w:color="auto" w:fill="auto"/>
                </w:tcPr>
                <w:p w14:paraId="2D765E8D" w14:textId="77777777" w:rsidR="006A20A1" w:rsidRPr="00581A57" w:rsidRDefault="006A20A1" w:rsidP="006A20A1">
                  <w:pPr>
                    <w:spacing w:after="0" w:line="240" w:lineRule="auto"/>
                    <w:jc w:val="both"/>
                    <w:rPr>
                      <w:rFonts w:ascii="Nunito" w:hAnsi="Nunito" w:cs="Arial"/>
                      <w:bCs/>
                    </w:rPr>
                  </w:pPr>
                  <w:r w:rsidRPr="00581A57">
                    <w:rPr>
                      <w:rFonts w:ascii="Nunito" w:hAnsi="Nunito" w:cs="Arial"/>
                      <w:bCs/>
                    </w:rPr>
                    <w:t>Be pro-active in the management of SAMS Health &amp; Safety procedures</w:t>
                  </w:r>
                </w:p>
              </w:tc>
              <w:tc>
                <w:tcPr>
                  <w:tcW w:w="1288" w:type="dxa"/>
                  <w:shd w:val="clear" w:color="auto" w:fill="auto"/>
                  <w:vAlign w:val="center"/>
                </w:tcPr>
                <w:p w14:paraId="2D765E8E" w14:textId="6E1AE9ED" w:rsidR="006A20A1" w:rsidRPr="00581A57" w:rsidRDefault="003C4FDE" w:rsidP="00581A57">
                  <w:pPr>
                    <w:spacing w:after="0" w:line="240" w:lineRule="auto"/>
                    <w:jc w:val="center"/>
                    <w:rPr>
                      <w:rFonts w:ascii="Nunito" w:hAnsi="Nunito" w:cs="Arial"/>
                      <w:bCs/>
                    </w:rPr>
                  </w:pPr>
                  <w:r w:rsidRPr="00581A57">
                    <w:rPr>
                      <w:rFonts w:ascii="Nunito" w:hAnsi="Nunito" w:cs="Arial"/>
                      <w:bCs/>
                    </w:rPr>
                    <w:t>O</w:t>
                  </w:r>
                  <w:r w:rsidR="006A20A1" w:rsidRPr="00581A57">
                    <w:rPr>
                      <w:rFonts w:ascii="Nunito" w:hAnsi="Nunito" w:cs="Arial"/>
                      <w:bCs/>
                    </w:rPr>
                    <w:t>ngoing</w:t>
                  </w:r>
                </w:p>
              </w:tc>
            </w:tr>
          </w:tbl>
          <w:p w14:paraId="2D765E90" w14:textId="77777777" w:rsidR="006A20A1" w:rsidRPr="00581A57" w:rsidRDefault="006A20A1" w:rsidP="006A20A1">
            <w:pPr>
              <w:spacing w:after="0" w:line="240" w:lineRule="auto"/>
              <w:jc w:val="both"/>
              <w:rPr>
                <w:rFonts w:ascii="Nunito" w:hAnsi="Nunito" w:cs="Arial"/>
                <w:bCs/>
              </w:rPr>
            </w:pPr>
          </w:p>
        </w:tc>
        <w:tc>
          <w:tcPr>
            <w:tcW w:w="1368" w:type="dxa"/>
            <w:shd w:val="clear" w:color="auto" w:fill="auto"/>
          </w:tcPr>
          <w:p w14:paraId="2D765E91" w14:textId="77777777" w:rsidR="006A20A1" w:rsidRPr="00581A57" w:rsidRDefault="006A20A1" w:rsidP="006A20A1">
            <w:pPr>
              <w:keepNext/>
              <w:spacing w:after="0" w:line="240" w:lineRule="auto"/>
              <w:jc w:val="both"/>
              <w:outlineLvl w:val="0"/>
              <w:rPr>
                <w:rFonts w:ascii="Nunito" w:hAnsi="Nunito" w:cs="Arial"/>
                <w:bCs/>
              </w:rPr>
            </w:pPr>
          </w:p>
        </w:tc>
      </w:tr>
      <w:tr w:rsidR="00060F71" w:rsidRPr="00581A57" w14:paraId="72536C43" w14:textId="77777777" w:rsidTr="00F70DC5">
        <w:tc>
          <w:tcPr>
            <w:tcW w:w="7848" w:type="dxa"/>
            <w:shd w:val="clear" w:color="auto" w:fill="auto"/>
          </w:tcPr>
          <w:p w14:paraId="48108418" w14:textId="77777777" w:rsidR="00060F71" w:rsidRDefault="00060F71" w:rsidP="00581A57">
            <w:pPr>
              <w:spacing w:after="0" w:line="240" w:lineRule="auto"/>
              <w:jc w:val="center"/>
              <w:rPr>
                <w:rFonts w:ascii="Nunito" w:hAnsi="Nunito" w:cs="Arial"/>
                <w:bCs/>
                <w:i/>
                <w:iCs/>
              </w:rPr>
            </w:pPr>
          </w:p>
          <w:p w14:paraId="5E73F7F7" w14:textId="67F7AD99" w:rsidR="00060F71" w:rsidRPr="00060F71" w:rsidRDefault="00060F71" w:rsidP="00060F71">
            <w:pPr>
              <w:spacing w:after="0" w:line="240" w:lineRule="auto"/>
              <w:rPr>
                <w:rFonts w:ascii="Nunito" w:hAnsi="Nunito" w:cs="Arial"/>
                <w:bCs/>
              </w:rPr>
            </w:pPr>
            <w:r w:rsidRPr="00060F71">
              <w:rPr>
                <w:rFonts w:ascii="Nunito" w:hAnsi="Nunito" w:cs="Arial"/>
                <w:bCs/>
              </w:rPr>
              <w:t>Where a candidate is appointed at the higher end of the pay scale/higher grading, their duties and responsibilities will be more in depth and will be adjusted to reflect this.</w:t>
            </w:r>
            <w:r>
              <w:rPr>
                <w:rFonts w:ascii="Nunito" w:hAnsi="Nunito" w:cs="Arial"/>
                <w:bCs/>
              </w:rPr>
              <w:t xml:space="preserve"> </w:t>
            </w:r>
            <w:r w:rsidRPr="00060F71">
              <w:rPr>
                <w:rFonts w:ascii="Nunito" w:hAnsi="Nunito" w:cs="Arial"/>
                <w:bCs/>
              </w:rPr>
              <w:t>These adjustments will be agreed on appointment.</w:t>
            </w:r>
          </w:p>
        </w:tc>
        <w:tc>
          <w:tcPr>
            <w:tcW w:w="1368" w:type="dxa"/>
            <w:shd w:val="clear" w:color="auto" w:fill="auto"/>
          </w:tcPr>
          <w:p w14:paraId="21FC97AC" w14:textId="77777777" w:rsidR="00060F71" w:rsidRPr="00581A57" w:rsidRDefault="00060F71" w:rsidP="006A20A1">
            <w:pPr>
              <w:keepNext/>
              <w:spacing w:after="0" w:line="240" w:lineRule="auto"/>
              <w:jc w:val="both"/>
              <w:outlineLvl w:val="0"/>
              <w:rPr>
                <w:rFonts w:ascii="Nunito" w:hAnsi="Nunito" w:cs="Arial"/>
                <w:bCs/>
              </w:rPr>
            </w:pPr>
          </w:p>
        </w:tc>
      </w:tr>
    </w:tbl>
    <w:p w14:paraId="2D765E93" w14:textId="468A5875" w:rsidR="006A20A1" w:rsidRPr="00581A57" w:rsidRDefault="006A20A1" w:rsidP="006A20A1">
      <w:pPr>
        <w:spacing w:after="0" w:line="240" w:lineRule="auto"/>
        <w:jc w:val="both"/>
        <w:rPr>
          <w:rFonts w:ascii="Nunito" w:hAnsi="Nunito" w:cs="Arial"/>
          <w:bCs/>
        </w:rPr>
      </w:pPr>
    </w:p>
    <w:p w14:paraId="44705BEB" w14:textId="2A2C474A" w:rsidR="00941E8B" w:rsidRDefault="00941E8B" w:rsidP="006A20A1">
      <w:pPr>
        <w:spacing w:after="0" w:line="240" w:lineRule="auto"/>
        <w:jc w:val="both"/>
        <w:rPr>
          <w:rFonts w:ascii="Nunito" w:hAnsi="Nunito" w:cs="Arial"/>
          <w:b/>
        </w:rPr>
      </w:pPr>
      <w:r w:rsidRPr="00581A57">
        <w:rPr>
          <w:rFonts w:ascii="Nunito" w:hAnsi="Nunito" w:cs="Arial"/>
          <w:b/>
        </w:rPr>
        <w:t>4. Key Authorities (Contract and Tender Manager)</w:t>
      </w:r>
    </w:p>
    <w:p w14:paraId="7FB7A384" w14:textId="77777777" w:rsidR="00581A57" w:rsidRPr="00581A57" w:rsidRDefault="00581A57" w:rsidP="006A20A1">
      <w:pPr>
        <w:spacing w:after="0" w:line="240" w:lineRule="auto"/>
        <w:jc w:val="both"/>
        <w:rPr>
          <w:rFonts w:ascii="Nunito" w:hAnsi="Nunito" w:cs="Arial"/>
          <w:b/>
        </w:rPr>
      </w:pPr>
    </w:p>
    <w:tbl>
      <w:tblPr>
        <w:tblStyle w:val="TableGrid"/>
        <w:tblW w:w="0" w:type="auto"/>
        <w:tblLook w:val="04A0" w:firstRow="1" w:lastRow="0" w:firstColumn="1" w:lastColumn="0" w:noHBand="0" w:noVBand="1"/>
      </w:tblPr>
      <w:tblGrid>
        <w:gridCol w:w="9016"/>
      </w:tblGrid>
      <w:tr w:rsidR="00581A57" w:rsidRPr="00581A57" w14:paraId="4CC50619" w14:textId="77777777" w:rsidTr="002A40ED">
        <w:tc>
          <w:tcPr>
            <w:tcW w:w="9016" w:type="dxa"/>
            <w:shd w:val="clear" w:color="auto" w:fill="E2EFD9" w:themeFill="accent6" w:themeFillTint="33"/>
          </w:tcPr>
          <w:p w14:paraId="176D077D" w14:textId="3D5003BC" w:rsidR="00941E8B" w:rsidRPr="00581A57" w:rsidRDefault="00941E8B" w:rsidP="006A20A1">
            <w:pPr>
              <w:jc w:val="both"/>
              <w:rPr>
                <w:rFonts w:ascii="Nunito" w:hAnsi="Nunito" w:cs="Arial"/>
                <w:b/>
              </w:rPr>
            </w:pPr>
            <w:r w:rsidRPr="00581A57">
              <w:rPr>
                <w:rFonts w:ascii="Nunito" w:hAnsi="Nunito" w:cs="Arial"/>
              </w:rPr>
              <w:t>Input to whether to proceed or decline on Enterprise opportunities following appropriate consultation with the project management team and relevant research colleagues; and as appropriate, other Enterprise colleagues.</w:t>
            </w:r>
          </w:p>
        </w:tc>
      </w:tr>
      <w:tr w:rsidR="00581A57" w:rsidRPr="00581A57" w14:paraId="1F2BC349" w14:textId="77777777" w:rsidTr="002A40ED">
        <w:tc>
          <w:tcPr>
            <w:tcW w:w="9016" w:type="dxa"/>
            <w:shd w:val="clear" w:color="auto" w:fill="E2EFD9" w:themeFill="accent6" w:themeFillTint="33"/>
          </w:tcPr>
          <w:p w14:paraId="3D87D60F" w14:textId="6ADFF8A0" w:rsidR="002A40ED" w:rsidRPr="002A40ED" w:rsidRDefault="00941E8B" w:rsidP="006A20A1">
            <w:pPr>
              <w:jc w:val="both"/>
              <w:rPr>
                <w:rFonts w:ascii="Nunito" w:hAnsi="Nunito" w:cs="Arial"/>
                <w:lang w:val="en-US"/>
              </w:rPr>
            </w:pPr>
            <w:r w:rsidRPr="00581A57">
              <w:rPr>
                <w:rFonts w:ascii="Nunito" w:hAnsi="Nunito" w:cs="Arial"/>
                <w:lang w:val="en-US"/>
              </w:rPr>
              <w:t>Authorised delegation to approve and sign off tenders up to £10k as appropriate.</w:t>
            </w:r>
          </w:p>
        </w:tc>
      </w:tr>
      <w:tr w:rsidR="00581A57" w:rsidRPr="00581A57" w14:paraId="3BF7C72B" w14:textId="77777777" w:rsidTr="002A40ED">
        <w:tc>
          <w:tcPr>
            <w:tcW w:w="9016" w:type="dxa"/>
            <w:shd w:val="clear" w:color="auto" w:fill="E2EFD9" w:themeFill="accent6" w:themeFillTint="33"/>
          </w:tcPr>
          <w:p w14:paraId="6CEF8615" w14:textId="3ACA68D1" w:rsidR="00941E8B" w:rsidRPr="00581A57" w:rsidRDefault="00941E8B" w:rsidP="006A20A1">
            <w:pPr>
              <w:jc w:val="both"/>
              <w:rPr>
                <w:rFonts w:ascii="Nunito" w:hAnsi="Nunito" w:cs="Arial"/>
                <w:b/>
              </w:rPr>
            </w:pPr>
            <w:r w:rsidRPr="00581A57">
              <w:rPr>
                <w:rFonts w:ascii="Nunito" w:hAnsi="Nunito" w:cs="Arial"/>
                <w:lang w:val="en-US"/>
              </w:rPr>
              <w:t>Authority to engage with clients as required to develop tender submissions and growing relationships with a view to future business growth opportunities.</w:t>
            </w:r>
          </w:p>
        </w:tc>
      </w:tr>
      <w:tr w:rsidR="00581A57" w:rsidRPr="00581A57" w14:paraId="4B42F855" w14:textId="77777777" w:rsidTr="002A40ED">
        <w:tc>
          <w:tcPr>
            <w:tcW w:w="9016" w:type="dxa"/>
            <w:shd w:val="clear" w:color="auto" w:fill="E2EFD9" w:themeFill="accent6" w:themeFillTint="33"/>
          </w:tcPr>
          <w:p w14:paraId="2BA09A0F" w14:textId="6DB90A0D" w:rsidR="00941E8B" w:rsidRPr="00581A57" w:rsidRDefault="00941E8B" w:rsidP="006A20A1">
            <w:pPr>
              <w:jc w:val="both"/>
              <w:rPr>
                <w:rFonts w:ascii="Nunito" w:hAnsi="Nunito" w:cs="Arial"/>
                <w:b/>
              </w:rPr>
            </w:pPr>
            <w:r w:rsidRPr="00581A57">
              <w:rPr>
                <w:rFonts w:ascii="Nunito" w:hAnsi="Nunito" w:cs="Arial"/>
                <w:lang w:val="en-US"/>
              </w:rPr>
              <w:t xml:space="preserve">Under the guidance of the Contract and Tender Manager, develop and deliver all stages of the tender submission process including but not limited to administration, identification of opportunities, input on bid go/no-go decisions, contract development and pricing as required. Final decisions discussed and agreed with </w:t>
            </w:r>
            <w:r w:rsidRPr="00581A57">
              <w:rPr>
                <w:rFonts w:ascii="Nunito" w:hAnsi="Nunito" w:cs="Arial"/>
                <w:iCs/>
                <w:lang w:val="en-US"/>
              </w:rPr>
              <w:t>Contract and Tender Manager or, in their absence, another member of the Enterprise management team.</w:t>
            </w:r>
          </w:p>
        </w:tc>
      </w:tr>
      <w:tr w:rsidR="00581A57" w:rsidRPr="00581A57" w14:paraId="4F6D65A3" w14:textId="77777777" w:rsidTr="002A40ED">
        <w:tc>
          <w:tcPr>
            <w:tcW w:w="9016" w:type="dxa"/>
            <w:shd w:val="clear" w:color="auto" w:fill="E2EFD9" w:themeFill="accent6" w:themeFillTint="33"/>
          </w:tcPr>
          <w:p w14:paraId="633DA846" w14:textId="4E6B8047" w:rsidR="00941E8B" w:rsidRPr="00581A57" w:rsidRDefault="00941E8B" w:rsidP="006A20A1">
            <w:pPr>
              <w:jc w:val="both"/>
              <w:rPr>
                <w:rFonts w:ascii="Nunito" w:hAnsi="Nunito" w:cs="Arial"/>
                <w:b/>
              </w:rPr>
            </w:pPr>
            <w:r w:rsidRPr="00581A57">
              <w:rPr>
                <w:rFonts w:ascii="Nunito" w:hAnsi="Nunito" w:cs="Arial"/>
                <w:lang w:val="en-US"/>
              </w:rPr>
              <w:lastRenderedPageBreak/>
              <w:t xml:space="preserve">Authority to engage legal advice and support for Enterprise as required on a project basis and with sign off by </w:t>
            </w:r>
            <w:r w:rsidRPr="00581A57">
              <w:rPr>
                <w:rFonts w:ascii="Nunito" w:hAnsi="Nunito" w:cs="Arial"/>
                <w:iCs/>
                <w:lang w:val="en-US"/>
              </w:rPr>
              <w:t>Contract and Tender Manager.</w:t>
            </w:r>
          </w:p>
        </w:tc>
      </w:tr>
      <w:tr w:rsidR="00581A57" w:rsidRPr="00581A57" w14:paraId="7CE673C1" w14:textId="77777777" w:rsidTr="002A40ED">
        <w:tc>
          <w:tcPr>
            <w:tcW w:w="9016" w:type="dxa"/>
            <w:shd w:val="clear" w:color="auto" w:fill="E2EFD9" w:themeFill="accent6" w:themeFillTint="33"/>
          </w:tcPr>
          <w:p w14:paraId="32E100BF" w14:textId="4095764B" w:rsidR="00941E8B" w:rsidRPr="00581A57" w:rsidRDefault="00941E8B" w:rsidP="00941E8B">
            <w:pPr>
              <w:tabs>
                <w:tab w:val="left" w:pos="7710"/>
              </w:tabs>
              <w:jc w:val="both"/>
              <w:rPr>
                <w:rFonts w:ascii="Nunito" w:hAnsi="Nunito" w:cs="Arial"/>
                <w:b/>
              </w:rPr>
            </w:pPr>
            <w:r w:rsidRPr="00581A57">
              <w:rPr>
                <w:rFonts w:ascii="Nunito" w:hAnsi="Nunito" w:cs="Arial"/>
                <w:lang w:val="en-US"/>
              </w:rPr>
              <w:t>Authority to engage with science staff to identify and develop proposal opportunities as required.</w:t>
            </w:r>
            <w:r w:rsidRPr="00581A57">
              <w:rPr>
                <w:rFonts w:ascii="Nunito" w:hAnsi="Nunito" w:cs="Arial"/>
                <w:b/>
              </w:rPr>
              <w:tab/>
            </w:r>
          </w:p>
        </w:tc>
      </w:tr>
      <w:tr w:rsidR="00581A57" w:rsidRPr="00581A57" w14:paraId="307B5B78" w14:textId="77777777" w:rsidTr="002A40ED">
        <w:tc>
          <w:tcPr>
            <w:tcW w:w="9016" w:type="dxa"/>
            <w:shd w:val="clear" w:color="auto" w:fill="E2EFD9" w:themeFill="accent6" w:themeFillTint="33"/>
          </w:tcPr>
          <w:p w14:paraId="2FF3A12F" w14:textId="5B8A920D" w:rsidR="00941E8B" w:rsidRPr="00581A57" w:rsidRDefault="00941E8B" w:rsidP="006A20A1">
            <w:pPr>
              <w:jc w:val="both"/>
              <w:rPr>
                <w:rFonts w:ascii="Nunito" w:hAnsi="Nunito" w:cs="Arial"/>
                <w:b/>
              </w:rPr>
            </w:pPr>
            <w:r w:rsidRPr="00581A57">
              <w:rPr>
                <w:rFonts w:ascii="Nunito" w:hAnsi="Nunito" w:cs="Arial"/>
                <w:lang w:val="en-US"/>
              </w:rPr>
              <w:t>Supporting project delivery through interaction with project managers, including balancing business growth with capacity of the Enterprise team and supporting tender and contract development and decision-making.</w:t>
            </w:r>
          </w:p>
        </w:tc>
      </w:tr>
    </w:tbl>
    <w:p w14:paraId="16FF4F87" w14:textId="77777777" w:rsidR="00941E8B" w:rsidRPr="00581A57" w:rsidRDefault="00941E8B" w:rsidP="006A20A1">
      <w:pPr>
        <w:spacing w:after="0" w:line="240" w:lineRule="auto"/>
        <w:jc w:val="both"/>
        <w:rPr>
          <w:rFonts w:ascii="Nunito" w:hAnsi="Nunito" w:cs="Arial"/>
          <w:b/>
        </w:rPr>
      </w:pPr>
    </w:p>
    <w:p w14:paraId="2D765E94" w14:textId="10BFFE83" w:rsidR="006A20A1" w:rsidRDefault="00941E8B" w:rsidP="006A20A1">
      <w:pPr>
        <w:spacing w:after="0" w:line="240" w:lineRule="auto"/>
        <w:jc w:val="both"/>
        <w:rPr>
          <w:rFonts w:ascii="Nunito" w:hAnsi="Nunito" w:cs="Arial"/>
          <w:b/>
          <w:bCs/>
        </w:rPr>
      </w:pPr>
      <w:r w:rsidRPr="00581A57">
        <w:rPr>
          <w:rFonts w:ascii="Nunito" w:hAnsi="Nunito" w:cs="Arial"/>
          <w:b/>
          <w:bCs/>
        </w:rPr>
        <w:t>5</w:t>
      </w:r>
      <w:r w:rsidR="006A20A1" w:rsidRPr="00581A57">
        <w:rPr>
          <w:rFonts w:ascii="Nunito" w:hAnsi="Nunito" w:cs="Arial"/>
          <w:b/>
          <w:bCs/>
        </w:rPr>
        <w:t>. Planning and Organising</w:t>
      </w:r>
    </w:p>
    <w:p w14:paraId="30939E4A" w14:textId="77777777" w:rsidR="00581A57" w:rsidRPr="00581A57" w:rsidRDefault="00581A57" w:rsidP="006A20A1">
      <w:pPr>
        <w:spacing w:after="0" w:line="240" w:lineRule="auto"/>
        <w:jc w:val="both"/>
        <w:rPr>
          <w:rFonts w:ascii="Nunito" w:hAnsi="Nunito" w:cs="Arial"/>
          <w:b/>
          <w:bCs/>
        </w:rPr>
      </w:pPr>
    </w:p>
    <w:p w14:paraId="2EFF8D68" w14:textId="12E2BE55" w:rsidR="00941E8B" w:rsidRPr="00581A57" w:rsidRDefault="00941E8B" w:rsidP="00941E8B">
      <w:pPr>
        <w:pStyle w:val="ListParagraph"/>
        <w:numPr>
          <w:ilvl w:val="0"/>
          <w:numId w:val="13"/>
        </w:numPr>
        <w:jc w:val="both"/>
        <w:rPr>
          <w:rFonts w:ascii="Nunito" w:hAnsi="Nunito" w:cs="Arial"/>
          <w:iCs/>
          <w:sz w:val="22"/>
          <w:szCs w:val="18"/>
        </w:rPr>
      </w:pPr>
      <w:r w:rsidRPr="00581A57">
        <w:rPr>
          <w:rFonts w:ascii="Nunito" w:hAnsi="Nunito" w:cs="Arial"/>
          <w:iCs/>
          <w:sz w:val="22"/>
          <w:szCs w:val="18"/>
        </w:rPr>
        <w:t>Support, administration and input into development of multiple concurrent tender submissions.</w:t>
      </w:r>
    </w:p>
    <w:p w14:paraId="1CE0A195" w14:textId="38397C3B" w:rsidR="00941E8B" w:rsidRPr="00581A57" w:rsidRDefault="00941E8B" w:rsidP="00941E8B">
      <w:pPr>
        <w:pStyle w:val="ListParagraph"/>
        <w:numPr>
          <w:ilvl w:val="0"/>
          <w:numId w:val="13"/>
        </w:numPr>
        <w:jc w:val="both"/>
        <w:rPr>
          <w:rFonts w:ascii="Nunito" w:hAnsi="Nunito" w:cs="Arial"/>
          <w:iCs/>
          <w:sz w:val="22"/>
          <w:szCs w:val="18"/>
        </w:rPr>
      </w:pPr>
      <w:r w:rsidRPr="00581A57">
        <w:rPr>
          <w:rFonts w:ascii="Nunito" w:hAnsi="Nunito" w:cs="Arial"/>
          <w:iCs/>
          <w:sz w:val="22"/>
          <w:szCs w:val="18"/>
        </w:rPr>
        <w:t>Develop own tender contributions whilst managing timely input from other contributors.</w:t>
      </w:r>
    </w:p>
    <w:p w14:paraId="70A38517" w14:textId="3FE226A9" w:rsidR="00941E8B" w:rsidRPr="00581A57" w:rsidRDefault="00941E8B" w:rsidP="00941E8B">
      <w:pPr>
        <w:pStyle w:val="ListParagraph"/>
        <w:numPr>
          <w:ilvl w:val="0"/>
          <w:numId w:val="13"/>
        </w:numPr>
        <w:jc w:val="both"/>
        <w:rPr>
          <w:rFonts w:ascii="Nunito" w:hAnsi="Nunito" w:cs="Arial"/>
          <w:iCs/>
          <w:sz w:val="22"/>
          <w:szCs w:val="18"/>
        </w:rPr>
      </w:pPr>
      <w:r w:rsidRPr="00581A57">
        <w:rPr>
          <w:rFonts w:ascii="Nunito" w:hAnsi="Nunito" w:cs="Arial"/>
          <w:iCs/>
          <w:sz w:val="22"/>
          <w:szCs w:val="18"/>
        </w:rPr>
        <w:t>Support and contribute to the development of the tender submission and contract management function within SAMS Enterprise.</w:t>
      </w:r>
    </w:p>
    <w:p w14:paraId="2D765E9B" w14:textId="194BD4F9" w:rsidR="006A20A1" w:rsidRPr="00581A57" w:rsidRDefault="00941E8B" w:rsidP="00941E8B">
      <w:pPr>
        <w:pStyle w:val="ListParagraph"/>
        <w:numPr>
          <w:ilvl w:val="0"/>
          <w:numId w:val="13"/>
        </w:numPr>
        <w:jc w:val="both"/>
        <w:rPr>
          <w:rFonts w:ascii="Nunito" w:hAnsi="Nunito" w:cs="Arial"/>
          <w:iCs/>
          <w:sz w:val="22"/>
          <w:szCs w:val="18"/>
        </w:rPr>
      </w:pPr>
      <w:r w:rsidRPr="00581A57">
        <w:rPr>
          <w:rFonts w:ascii="Nunito" w:hAnsi="Nunito" w:cs="Arial"/>
          <w:iCs/>
          <w:sz w:val="22"/>
          <w:szCs w:val="18"/>
        </w:rPr>
        <w:t>Maintain clear follow-up protocols with contributors to consultancy tender submissions to ensure timely input and submission.</w:t>
      </w:r>
    </w:p>
    <w:p w14:paraId="6CDBE7A3" w14:textId="435480B2" w:rsidR="00941E8B" w:rsidRDefault="00941E8B" w:rsidP="006A20A1">
      <w:pPr>
        <w:spacing w:after="0" w:line="240" w:lineRule="auto"/>
        <w:jc w:val="both"/>
        <w:rPr>
          <w:rFonts w:ascii="Nunito" w:hAnsi="Nunito" w:cs="Arial"/>
          <w:b/>
          <w:bCs/>
        </w:rPr>
      </w:pPr>
    </w:p>
    <w:p w14:paraId="1BDA12CB" w14:textId="180FBF54" w:rsidR="00581A57" w:rsidRDefault="00581A57" w:rsidP="006A20A1">
      <w:pPr>
        <w:spacing w:after="0" w:line="240" w:lineRule="auto"/>
        <w:jc w:val="both"/>
        <w:rPr>
          <w:rFonts w:ascii="Nunito" w:hAnsi="Nunito" w:cs="Arial"/>
          <w:b/>
          <w:bCs/>
        </w:rPr>
      </w:pPr>
    </w:p>
    <w:p w14:paraId="2F2BBB3B" w14:textId="3BBA8560" w:rsidR="00581A57" w:rsidRDefault="00581A57" w:rsidP="006A20A1">
      <w:pPr>
        <w:spacing w:after="0" w:line="240" w:lineRule="auto"/>
        <w:jc w:val="both"/>
        <w:rPr>
          <w:rFonts w:ascii="Nunito" w:hAnsi="Nunito" w:cs="Arial"/>
          <w:b/>
          <w:bCs/>
        </w:rPr>
      </w:pPr>
    </w:p>
    <w:p w14:paraId="7D9B7D87" w14:textId="77777777" w:rsidR="00581A57" w:rsidRPr="00581A57" w:rsidRDefault="00581A57" w:rsidP="006A20A1">
      <w:pPr>
        <w:spacing w:after="0" w:line="240" w:lineRule="auto"/>
        <w:jc w:val="both"/>
        <w:rPr>
          <w:rFonts w:ascii="Nunito" w:hAnsi="Nunito" w:cs="Arial"/>
          <w:b/>
          <w:bCs/>
        </w:rPr>
      </w:pPr>
    </w:p>
    <w:p w14:paraId="2D765E9C" w14:textId="1BA11C98" w:rsidR="006A20A1" w:rsidRDefault="00941E8B" w:rsidP="006A20A1">
      <w:pPr>
        <w:spacing w:after="0" w:line="240" w:lineRule="auto"/>
        <w:jc w:val="both"/>
        <w:rPr>
          <w:rFonts w:ascii="Nunito" w:hAnsi="Nunito" w:cs="Arial"/>
          <w:b/>
          <w:bCs/>
        </w:rPr>
      </w:pPr>
      <w:r w:rsidRPr="00581A57">
        <w:rPr>
          <w:rFonts w:ascii="Nunito" w:hAnsi="Nunito" w:cs="Arial"/>
          <w:b/>
          <w:bCs/>
        </w:rPr>
        <w:t>6</w:t>
      </w:r>
      <w:r w:rsidR="006A20A1" w:rsidRPr="00581A57">
        <w:rPr>
          <w:rFonts w:ascii="Nunito" w:hAnsi="Nunito" w:cs="Arial"/>
          <w:b/>
          <w:bCs/>
        </w:rPr>
        <w:t>. Problem-Solving</w:t>
      </w:r>
    </w:p>
    <w:p w14:paraId="0ED2AD71" w14:textId="77777777" w:rsidR="00581A57" w:rsidRPr="00581A57" w:rsidRDefault="00581A57" w:rsidP="006A20A1">
      <w:pPr>
        <w:spacing w:after="0" w:line="240" w:lineRule="auto"/>
        <w:jc w:val="both"/>
        <w:rPr>
          <w:rFonts w:ascii="Nunito" w:hAnsi="Nunito" w:cs="Arial"/>
          <w:b/>
          <w:bCs/>
        </w:rPr>
      </w:pPr>
    </w:p>
    <w:p w14:paraId="6687A0BD" w14:textId="244659E8" w:rsidR="00941E8B" w:rsidRPr="00581A57" w:rsidRDefault="00941E8B" w:rsidP="00581A57">
      <w:pPr>
        <w:pStyle w:val="ListParagraph"/>
        <w:numPr>
          <w:ilvl w:val="0"/>
          <w:numId w:val="19"/>
        </w:numPr>
        <w:jc w:val="both"/>
        <w:rPr>
          <w:rFonts w:ascii="Nunito" w:hAnsi="Nunito" w:cs="Arial"/>
          <w:sz w:val="22"/>
          <w:szCs w:val="22"/>
        </w:rPr>
      </w:pPr>
      <w:r w:rsidRPr="00581A57">
        <w:rPr>
          <w:rFonts w:ascii="Nunito" w:hAnsi="Nunito" w:cs="Arial"/>
          <w:sz w:val="22"/>
          <w:szCs w:val="22"/>
        </w:rPr>
        <w:t>Sourcing and selection of appropriate information to inform the tender submission and contract development process.</w:t>
      </w:r>
    </w:p>
    <w:p w14:paraId="7C2E5796" w14:textId="5AD1CB53" w:rsidR="00941E8B" w:rsidRPr="00581A57" w:rsidRDefault="00941E8B" w:rsidP="00581A57">
      <w:pPr>
        <w:pStyle w:val="ListParagraph"/>
        <w:numPr>
          <w:ilvl w:val="0"/>
          <w:numId w:val="19"/>
        </w:numPr>
        <w:jc w:val="both"/>
        <w:rPr>
          <w:rFonts w:ascii="Nunito" w:hAnsi="Nunito" w:cs="Arial"/>
          <w:sz w:val="22"/>
          <w:szCs w:val="22"/>
        </w:rPr>
      </w:pPr>
      <w:r w:rsidRPr="00581A57">
        <w:rPr>
          <w:rFonts w:ascii="Nunito" w:hAnsi="Nunito" w:cs="Arial"/>
          <w:sz w:val="22"/>
          <w:szCs w:val="22"/>
        </w:rPr>
        <w:t>Identification and securing of appropriate support from colleagues to consider alternative solutions to inform bid/no-bid decisions.</w:t>
      </w:r>
    </w:p>
    <w:p w14:paraId="2D765EA3" w14:textId="5ECC3C08" w:rsidR="006A20A1" w:rsidRPr="00581A57" w:rsidRDefault="00941E8B" w:rsidP="00581A57">
      <w:pPr>
        <w:pStyle w:val="ListParagraph"/>
        <w:numPr>
          <w:ilvl w:val="0"/>
          <w:numId w:val="19"/>
        </w:numPr>
        <w:jc w:val="both"/>
        <w:rPr>
          <w:rFonts w:ascii="Nunito" w:hAnsi="Nunito" w:cs="Arial"/>
          <w:sz w:val="22"/>
          <w:szCs w:val="22"/>
        </w:rPr>
      </w:pPr>
      <w:r w:rsidRPr="00581A57">
        <w:rPr>
          <w:rFonts w:ascii="Nunito" w:hAnsi="Nunito" w:cs="Arial"/>
          <w:sz w:val="22"/>
          <w:szCs w:val="22"/>
        </w:rPr>
        <w:t>Understand and identify how to progress tender submission and contract development processes within the processes (formal and informal) that exist across the SAMS.</w:t>
      </w:r>
    </w:p>
    <w:p w14:paraId="049B108C" w14:textId="77777777" w:rsidR="00941E8B" w:rsidRPr="00581A57" w:rsidRDefault="00941E8B" w:rsidP="006A20A1">
      <w:pPr>
        <w:spacing w:after="0" w:line="240" w:lineRule="auto"/>
        <w:jc w:val="both"/>
        <w:rPr>
          <w:rFonts w:ascii="Nunito" w:hAnsi="Nunito" w:cs="Arial"/>
          <w:b/>
          <w:bCs/>
        </w:rPr>
      </w:pPr>
    </w:p>
    <w:p w14:paraId="2D765EA4" w14:textId="512B9316" w:rsidR="006A20A1" w:rsidRDefault="00941E8B" w:rsidP="006A20A1">
      <w:pPr>
        <w:spacing w:after="0" w:line="240" w:lineRule="auto"/>
        <w:jc w:val="both"/>
        <w:rPr>
          <w:rFonts w:ascii="Nunito" w:hAnsi="Nunito" w:cs="Arial"/>
          <w:b/>
          <w:bCs/>
        </w:rPr>
      </w:pPr>
      <w:r w:rsidRPr="00581A57">
        <w:rPr>
          <w:rFonts w:ascii="Nunito" w:hAnsi="Nunito" w:cs="Arial"/>
          <w:b/>
          <w:bCs/>
        </w:rPr>
        <w:t>7</w:t>
      </w:r>
      <w:r w:rsidR="006A20A1" w:rsidRPr="00581A57">
        <w:rPr>
          <w:rFonts w:ascii="Nunito" w:hAnsi="Nunito" w:cs="Arial"/>
          <w:b/>
          <w:bCs/>
        </w:rPr>
        <w:t>. Decision-Making</w:t>
      </w:r>
    </w:p>
    <w:p w14:paraId="0FB69454" w14:textId="77777777" w:rsidR="00581A57" w:rsidRPr="00581A57" w:rsidRDefault="00581A57" w:rsidP="006A20A1">
      <w:pPr>
        <w:spacing w:after="0" w:line="240" w:lineRule="auto"/>
        <w:jc w:val="both"/>
        <w:rPr>
          <w:rFonts w:ascii="Nunito" w:hAnsi="Nunito" w:cs="Arial"/>
          <w:b/>
          <w:bCs/>
        </w:rPr>
      </w:pPr>
    </w:p>
    <w:p w14:paraId="2362A0B9" w14:textId="08E0B708" w:rsidR="00941E8B" w:rsidRPr="00581A57" w:rsidRDefault="00941E8B" w:rsidP="00581A57">
      <w:pPr>
        <w:pStyle w:val="ListParagraph"/>
        <w:numPr>
          <w:ilvl w:val="0"/>
          <w:numId w:val="20"/>
        </w:numPr>
        <w:autoSpaceDE w:val="0"/>
        <w:autoSpaceDN w:val="0"/>
        <w:adjustRightInd w:val="0"/>
        <w:jc w:val="both"/>
        <w:rPr>
          <w:rFonts w:ascii="Nunito" w:hAnsi="Nunito" w:cs="Arial"/>
          <w:iCs/>
          <w:sz w:val="22"/>
          <w:szCs w:val="18"/>
        </w:rPr>
      </w:pPr>
      <w:r w:rsidRPr="00581A57">
        <w:rPr>
          <w:rFonts w:ascii="Nunito" w:hAnsi="Nunito" w:cs="Arial"/>
          <w:iCs/>
          <w:sz w:val="22"/>
          <w:szCs w:val="18"/>
        </w:rPr>
        <w:t>Assist with the identification and selection of opportunity sources.</w:t>
      </w:r>
    </w:p>
    <w:p w14:paraId="19BC96CD" w14:textId="6697ACA0" w:rsidR="00941E8B" w:rsidRPr="00581A57" w:rsidRDefault="00941E8B" w:rsidP="00581A57">
      <w:pPr>
        <w:pStyle w:val="ListParagraph"/>
        <w:numPr>
          <w:ilvl w:val="0"/>
          <w:numId w:val="20"/>
        </w:numPr>
        <w:autoSpaceDE w:val="0"/>
        <w:autoSpaceDN w:val="0"/>
        <w:adjustRightInd w:val="0"/>
        <w:jc w:val="both"/>
        <w:rPr>
          <w:rFonts w:ascii="Nunito" w:hAnsi="Nunito" w:cs="Arial"/>
          <w:iCs/>
          <w:sz w:val="22"/>
          <w:szCs w:val="18"/>
        </w:rPr>
      </w:pPr>
      <w:r w:rsidRPr="00581A57">
        <w:rPr>
          <w:rFonts w:ascii="Nunito" w:hAnsi="Nunito" w:cs="Arial"/>
          <w:iCs/>
          <w:sz w:val="22"/>
          <w:szCs w:val="18"/>
        </w:rPr>
        <w:t>Input into development of the tender submission and contract management functions within SAMS Enterprise.</w:t>
      </w:r>
    </w:p>
    <w:p w14:paraId="021B6DFC" w14:textId="77777777" w:rsidR="00941E8B" w:rsidRPr="00581A57" w:rsidRDefault="00941E8B" w:rsidP="00581A57">
      <w:pPr>
        <w:pStyle w:val="ListParagraph"/>
        <w:numPr>
          <w:ilvl w:val="0"/>
          <w:numId w:val="20"/>
        </w:numPr>
        <w:autoSpaceDE w:val="0"/>
        <w:autoSpaceDN w:val="0"/>
        <w:adjustRightInd w:val="0"/>
        <w:jc w:val="both"/>
        <w:rPr>
          <w:rFonts w:ascii="Nunito" w:hAnsi="Nunito" w:cs="Arial"/>
          <w:iCs/>
          <w:sz w:val="22"/>
          <w:szCs w:val="18"/>
        </w:rPr>
      </w:pPr>
      <w:r w:rsidRPr="00581A57">
        <w:rPr>
          <w:rFonts w:ascii="Nunito" w:hAnsi="Nunito" w:cs="Arial"/>
          <w:iCs/>
          <w:sz w:val="22"/>
          <w:szCs w:val="18"/>
        </w:rPr>
        <w:t>Input into opportunity evaluation and bid/no-bid decisions.</w:t>
      </w:r>
    </w:p>
    <w:p w14:paraId="2D765EAA" w14:textId="71570F7F" w:rsidR="006A20A1" w:rsidRPr="00581A57" w:rsidRDefault="00941E8B" w:rsidP="00581A57">
      <w:pPr>
        <w:pStyle w:val="ListParagraph"/>
        <w:numPr>
          <w:ilvl w:val="0"/>
          <w:numId w:val="20"/>
        </w:numPr>
        <w:autoSpaceDE w:val="0"/>
        <w:autoSpaceDN w:val="0"/>
        <w:adjustRightInd w:val="0"/>
        <w:jc w:val="both"/>
        <w:rPr>
          <w:rFonts w:ascii="Nunito" w:hAnsi="Nunito" w:cs="Arial"/>
          <w:iCs/>
          <w:szCs w:val="20"/>
        </w:rPr>
      </w:pPr>
      <w:r w:rsidRPr="00581A57">
        <w:rPr>
          <w:rFonts w:ascii="Nunito" w:hAnsi="Nunito" w:cs="Arial"/>
          <w:iCs/>
          <w:sz w:val="22"/>
          <w:szCs w:val="18"/>
        </w:rPr>
        <w:t xml:space="preserve">Input </w:t>
      </w:r>
      <w:r w:rsidRPr="00581A57">
        <w:rPr>
          <w:rFonts w:ascii="Nunito" w:hAnsi="Nunito" w:cs="Arial"/>
          <w:iCs/>
          <w:szCs w:val="20"/>
        </w:rPr>
        <w:t>into tender submission conditions, contract terms and pricing decisions.</w:t>
      </w:r>
    </w:p>
    <w:p w14:paraId="2891C15B" w14:textId="77777777" w:rsidR="00941E8B" w:rsidRPr="00581A57" w:rsidRDefault="00941E8B" w:rsidP="006A20A1">
      <w:pPr>
        <w:spacing w:after="0" w:line="240" w:lineRule="auto"/>
        <w:jc w:val="both"/>
        <w:rPr>
          <w:rFonts w:ascii="Nunito" w:hAnsi="Nunito" w:cs="Arial"/>
          <w:b/>
          <w:bCs/>
        </w:rPr>
      </w:pPr>
    </w:p>
    <w:p w14:paraId="2D765EAB" w14:textId="6A650C1E" w:rsidR="006A20A1" w:rsidRDefault="00941E8B" w:rsidP="006A20A1">
      <w:pPr>
        <w:spacing w:after="0" w:line="240" w:lineRule="auto"/>
        <w:jc w:val="both"/>
        <w:rPr>
          <w:rFonts w:ascii="Nunito" w:hAnsi="Nunito" w:cs="Arial"/>
          <w:b/>
          <w:bCs/>
        </w:rPr>
      </w:pPr>
      <w:r w:rsidRPr="00581A57">
        <w:rPr>
          <w:rFonts w:ascii="Nunito" w:hAnsi="Nunito" w:cs="Arial"/>
          <w:b/>
          <w:bCs/>
        </w:rPr>
        <w:t>8</w:t>
      </w:r>
      <w:r w:rsidR="006A20A1" w:rsidRPr="00581A57">
        <w:rPr>
          <w:rFonts w:ascii="Nunito" w:hAnsi="Nunito" w:cs="Arial"/>
          <w:b/>
          <w:bCs/>
        </w:rPr>
        <w:t xml:space="preserve">. Key Contacts/Relationships  </w:t>
      </w:r>
    </w:p>
    <w:p w14:paraId="418EBE2E" w14:textId="77777777" w:rsidR="00581A57" w:rsidRPr="00581A57" w:rsidRDefault="00581A57" w:rsidP="006A20A1">
      <w:pPr>
        <w:spacing w:after="0" w:line="240" w:lineRule="auto"/>
        <w:jc w:val="both"/>
        <w:rPr>
          <w:rFonts w:ascii="Nunito" w:hAnsi="Nunito" w:cs="Arial"/>
          <w:b/>
          <w:bCs/>
        </w:rPr>
      </w:pPr>
    </w:p>
    <w:p w14:paraId="6A0B5F3B" w14:textId="77777777" w:rsidR="00941E8B" w:rsidRPr="00581A57" w:rsidRDefault="00941E8B" w:rsidP="00581A57">
      <w:pPr>
        <w:pStyle w:val="ListParagraph"/>
        <w:numPr>
          <w:ilvl w:val="0"/>
          <w:numId w:val="15"/>
        </w:numPr>
        <w:ind w:left="360"/>
        <w:jc w:val="both"/>
        <w:rPr>
          <w:rFonts w:ascii="Nunito" w:hAnsi="Nunito" w:cs="Arial"/>
          <w:sz w:val="22"/>
          <w:szCs w:val="22"/>
        </w:rPr>
      </w:pPr>
      <w:r w:rsidRPr="00581A57">
        <w:rPr>
          <w:rFonts w:ascii="Nunito" w:hAnsi="Nunito" w:cs="Arial"/>
          <w:sz w:val="22"/>
          <w:szCs w:val="22"/>
        </w:rPr>
        <w:t>Work closely with the Contract and Tender Manager to develop the tender management function within SAMS Enterprise, all stages of the tender submission process, highly quality submissions and contract development.</w:t>
      </w:r>
    </w:p>
    <w:p w14:paraId="5151570A" w14:textId="77777777" w:rsidR="00941E8B" w:rsidRPr="00581A57" w:rsidRDefault="00941E8B" w:rsidP="00581A57">
      <w:pPr>
        <w:numPr>
          <w:ilvl w:val="0"/>
          <w:numId w:val="14"/>
        </w:numPr>
        <w:spacing w:after="0" w:line="240" w:lineRule="auto"/>
        <w:ind w:left="360"/>
        <w:jc w:val="both"/>
        <w:rPr>
          <w:rFonts w:ascii="Nunito" w:hAnsi="Nunito" w:cs="Arial"/>
          <w:bCs/>
        </w:rPr>
      </w:pPr>
      <w:r w:rsidRPr="00581A57">
        <w:rPr>
          <w:rFonts w:ascii="Nunito" w:hAnsi="Nunito" w:cs="Arial"/>
        </w:rPr>
        <w:t>Represent SAMS in client relations by telephone and e-communications and at client meetings.</w:t>
      </w:r>
    </w:p>
    <w:p w14:paraId="3884F718" w14:textId="77777777" w:rsidR="00941E8B" w:rsidRPr="00581A57" w:rsidRDefault="00941E8B" w:rsidP="00581A57">
      <w:pPr>
        <w:numPr>
          <w:ilvl w:val="0"/>
          <w:numId w:val="14"/>
        </w:numPr>
        <w:spacing w:after="0" w:line="240" w:lineRule="auto"/>
        <w:ind w:left="360"/>
        <w:jc w:val="both"/>
        <w:rPr>
          <w:rFonts w:ascii="Nunito" w:hAnsi="Nunito" w:cs="Arial"/>
          <w:bCs/>
        </w:rPr>
      </w:pPr>
      <w:r w:rsidRPr="00581A57">
        <w:rPr>
          <w:rFonts w:ascii="Nunito" w:hAnsi="Nunito" w:cs="Arial"/>
        </w:rPr>
        <w:lastRenderedPageBreak/>
        <w:t>Represent SAMS in securing sub-contractor and/or equipment supply services and negotiating contract rates.</w:t>
      </w:r>
    </w:p>
    <w:p w14:paraId="6008331A" w14:textId="77777777" w:rsidR="00941E8B" w:rsidRPr="00581A57" w:rsidRDefault="00941E8B" w:rsidP="00581A57">
      <w:pPr>
        <w:numPr>
          <w:ilvl w:val="0"/>
          <w:numId w:val="14"/>
        </w:numPr>
        <w:spacing w:after="0" w:line="240" w:lineRule="auto"/>
        <w:ind w:left="360"/>
        <w:jc w:val="both"/>
        <w:rPr>
          <w:rFonts w:ascii="Nunito" w:hAnsi="Nunito" w:cs="Arial"/>
          <w:bCs/>
        </w:rPr>
      </w:pPr>
      <w:r w:rsidRPr="00581A57">
        <w:rPr>
          <w:rFonts w:ascii="Nunito" w:hAnsi="Nunito" w:cs="Arial"/>
        </w:rPr>
        <w:t>Help secure, in collaboration with the project management team, QA, the support of HoDs and scientific staff to assist in the interpretation of tender submission requirements and coordinate resulting contributions.</w:t>
      </w:r>
    </w:p>
    <w:p w14:paraId="359D4F0D" w14:textId="77777777" w:rsidR="00941E8B" w:rsidRPr="00581A57" w:rsidRDefault="00941E8B" w:rsidP="00581A57">
      <w:pPr>
        <w:numPr>
          <w:ilvl w:val="0"/>
          <w:numId w:val="14"/>
        </w:numPr>
        <w:spacing w:after="240" w:line="240" w:lineRule="auto"/>
        <w:ind w:left="360"/>
        <w:jc w:val="both"/>
        <w:rPr>
          <w:rFonts w:ascii="Nunito" w:hAnsi="Nunito" w:cs="Arial"/>
        </w:rPr>
      </w:pPr>
      <w:r w:rsidRPr="00581A57">
        <w:rPr>
          <w:rFonts w:ascii="Nunito" w:hAnsi="Nunito" w:cs="Arial"/>
        </w:rPr>
        <w:t>SAMS’ Compliance Officer; for contract review and contract negotiation support.</w:t>
      </w:r>
    </w:p>
    <w:p w14:paraId="2D765EAF" w14:textId="77777777" w:rsidR="006A20A1" w:rsidRPr="00581A57" w:rsidRDefault="006A20A1" w:rsidP="006A20A1">
      <w:pPr>
        <w:spacing w:after="0" w:line="240" w:lineRule="auto"/>
        <w:jc w:val="both"/>
        <w:rPr>
          <w:rFonts w:ascii="Nunito" w:hAnsi="Nunito" w:cs="Arial"/>
        </w:rPr>
      </w:pPr>
    </w:p>
    <w:p w14:paraId="2D765EB0" w14:textId="1C22B80A" w:rsidR="006A20A1" w:rsidRDefault="00941E8B" w:rsidP="006A20A1">
      <w:pPr>
        <w:spacing w:after="0" w:line="240" w:lineRule="auto"/>
        <w:jc w:val="both"/>
        <w:rPr>
          <w:rFonts w:ascii="Nunito" w:hAnsi="Nunito" w:cs="Arial"/>
          <w:b/>
          <w:bCs/>
        </w:rPr>
      </w:pPr>
      <w:r w:rsidRPr="00581A57">
        <w:rPr>
          <w:rFonts w:ascii="Nunito" w:hAnsi="Nunito" w:cs="Arial"/>
          <w:b/>
          <w:bCs/>
        </w:rPr>
        <w:t>9</w:t>
      </w:r>
      <w:r w:rsidR="006A20A1" w:rsidRPr="00581A57">
        <w:rPr>
          <w:rFonts w:ascii="Nunito" w:hAnsi="Nunito" w:cs="Arial"/>
          <w:b/>
          <w:bCs/>
        </w:rPr>
        <w:t xml:space="preserve">. Knowledge, Skills and Experience needed for the Job </w:t>
      </w:r>
    </w:p>
    <w:p w14:paraId="7AFB1C7D" w14:textId="77777777" w:rsidR="00581A57" w:rsidRPr="00581A57" w:rsidRDefault="00581A57" w:rsidP="006A20A1">
      <w:pPr>
        <w:spacing w:after="0" w:line="240" w:lineRule="auto"/>
        <w:jc w:val="both"/>
        <w:rPr>
          <w:rFonts w:ascii="Nunito" w:hAnsi="Nunito" w:cs="Arial"/>
          <w:b/>
          <w:bCs/>
        </w:rPr>
      </w:pPr>
    </w:p>
    <w:p w14:paraId="31D0014C"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Experience of bid/tender/proposal development and management.</w:t>
      </w:r>
    </w:p>
    <w:p w14:paraId="13CE7C68"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Ability to maintain consistently highly standards when performing routine, repetitive administrative tasks.</w:t>
      </w:r>
    </w:p>
    <w:p w14:paraId="7387534E"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Ability to manage a varied workload and work under pressure to produce high quality tender submissions to tight deadlines.</w:t>
      </w:r>
    </w:p>
    <w:p w14:paraId="2993DA03"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Project management experience.</w:t>
      </w:r>
    </w:p>
    <w:p w14:paraId="281F768A"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Good time management skills with strong planning and organisational skills.</w:t>
      </w:r>
    </w:p>
    <w:p w14:paraId="5A13509E"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Excellent, highly collaborative communicator with solid relationship building skills.</w:t>
      </w:r>
    </w:p>
    <w:p w14:paraId="320897FD"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Creative with strong written and verbal communication skills, with the ability to collate data from multiple sources, manage the information and, appropriately interpretating contributions and incorporating these into tender submissions and contract development.</w:t>
      </w:r>
    </w:p>
    <w:p w14:paraId="0EBB8F8B"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Analytical with excellent attention to detail and solid proof-reading skills.</w:t>
      </w:r>
    </w:p>
    <w:p w14:paraId="4C7E77AD"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Self-motivated with the ability to engage at all levels across the wider SAMS group to identify and develop winning tender submissions.</w:t>
      </w:r>
    </w:p>
    <w:p w14:paraId="2AC1F9D2"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Commercial acumen with experience in pricing developing.</w:t>
      </w:r>
    </w:p>
    <w:p w14:paraId="6E99BC30"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Understanding of either public or private sector procurement strategies.</w:t>
      </w:r>
    </w:p>
    <w:p w14:paraId="1AD5618B"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Understanding of and interest in applied marine science.</w:t>
      </w:r>
    </w:p>
    <w:p w14:paraId="070BDEC0"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Requirement for flexibility, including willingness to work outside normal working hours to meet deadlines when necessary.</w:t>
      </w:r>
    </w:p>
    <w:p w14:paraId="6D6D29A3"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Experienced MS Office user.</w:t>
      </w:r>
    </w:p>
    <w:p w14:paraId="0FE353C5" w14:textId="77777777" w:rsidR="00941E8B" w:rsidRPr="00581A57" w:rsidRDefault="00941E8B" w:rsidP="00941E8B">
      <w:pPr>
        <w:numPr>
          <w:ilvl w:val="0"/>
          <w:numId w:val="16"/>
        </w:numPr>
        <w:spacing w:after="0" w:line="240" w:lineRule="auto"/>
        <w:jc w:val="both"/>
        <w:rPr>
          <w:rFonts w:ascii="Nunito" w:hAnsi="Nunito" w:cs="Arial"/>
          <w:bCs/>
        </w:rPr>
      </w:pPr>
      <w:r w:rsidRPr="00581A57">
        <w:rPr>
          <w:rFonts w:ascii="Nunito" w:hAnsi="Nunito" w:cs="Arial"/>
        </w:rPr>
        <w:t>Continuous learning and improvement mindset.</w:t>
      </w:r>
    </w:p>
    <w:p w14:paraId="2D765ECA" w14:textId="77777777" w:rsidR="006A20A1" w:rsidRPr="00581A57" w:rsidRDefault="006A20A1" w:rsidP="00BE5143">
      <w:pPr>
        <w:spacing w:after="0"/>
        <w:jc w:val="both"/>
        <w:rPr>
          <w:rFonts w:ascii="Nunito" w:hAnsi="Nunito" w:cs="Arial"/>
          <w:i/>
          <w:iCs/>
        </w:rPr>
      </w:pPr>
    </w:p>
    <w:p w14:paraId="2D765ECB" w14:textId="0E80E4D8" w:rsidR="006A20A1" w:rsidRDefault="00941E8B" w:rsidP="006A20A1">
      <w:pPr>
        <w:pStyle w:val="Heading1"/>
        <w:spacing w:before="0" w:after="0"/>
        <w:jc w:val="both"/>
        <w:rPr>
          <w:rFonts w:ascii="Nunito" w:hAnsi="Nunito" w:cs="Arial"/>
          <w:b/>
          <w:color w:val="auto"/>
          <w:sz w:val="22"/>
          <w:szCs w:val="22"/>
        </w:rPr>
      </w:pPr>
      <w:r w:rsidRPr="00581A57">
        <w:rPr>
          <w:rFonts w:ascii="Nunito" w:hAnsi="Nunito" w:cs="Arial"/>
          <w:b/>
          <w:color w:val="auto"/>
          <w:sz w:val="22"/>
          <w:szCs w:val="22"/>
        </w:rPr>
        <w:t>10</w:t>
      </w:r>
      <w:r w:rsidR="006A20A1" w:rsidRPr="00581A57">
        <w:rPr>
          <w:rFonts w:ascii="Nunito" w:hAnsi="Nunito" w:cs="Arial"/>
          <w:b/>
          <w:color w:val="auto"/>
          <w:sz w:val="22"/>
          <w:szCs w:val="22"/>
        </w:rPr>
        <w:t xml:space="preserve">. Dimensions – Scope of role </w:t>
      </w:r>
    </w:p>
    <w:p w14:paraId="01D7E8A5" w14:textId="77777777" w:rsidR="00581A57" w:rsidRPr="00581A57" w:rsidRDefault="00581A57" w:rsidP="00581A57"/>
    <w:p w14:paraId="21BB6BB1" w14:textId="77777777" w:rsidR="00941E8B" w:rsidRPr="00581A57" w:rsidRDefault="00941E8B" w:rsidP="00941E8B">
      <w:pPr>
        <w:keepNext/>
        <w:keepLines/>
        <w:numPr>
          <w:ilvl w:val="0"/>
          <w:numId w:val="17"/>
        </w:numPr>
        <w:spacing w:after="0" w:line="240" w:lineRule="auto"/>
        <w:jc w:val="both"/>
        <w:rPr>
          <w:rFonts w:ascii="Nunito" w:hAnsi="Nunito" w:cs="Arial"/>
        </w:rPr>
      </w:pPr>
      <w:r w:rsidRPr="00581A57">
        <w:rPr>
          <w:rFonts w:ascii="Nunito" w:hAnsi="Nunito" w:cs="Arial"/>
        </w:rPr>
        <w:t>Can have up to five or more contributors to tender submissions, whose contributions must be scoped, defined and secured (in collaboration with the project management team) and managed to meet tender submission deadlines.</w:t>
      </w:r>
    </w:p>
    <w:p w14:paraId="2E1F1F56" w14:textId="77777777" w:rsidR="00941E8B" w:rsidRPr="00581A57" w:rsidRDefault="00941E8B" w:rsidP="00941E8B">
      <w:pPr>
        <w:numPr>
          <w:ilvl w:val="0"/>
          <w:numId w:val="17"/>
        </w:numPr>
        <w:spacing w:after="0" w:line="240" w:lineRule="auto"/>
        <w:jc w:val="both"/>
        <w:rPr>
          <w:rFonts w:ascii="Nunito" w:hAnsi="Nunito" w:cs="Arial"/>
        </w:rPr>
      </w:pPr>
      <w:r w:rsidRPr="00581A57">
        <w:rPr>
          <w:rFonts w:ascii="Nunito" w:hAnsi="Nunito" w:cs="Arial"/>
        </w:rPr>
        <w:t>The role contributes to ensuring that the Enterprise Team meets its financial targets.</w:t>
      </w:r>
    </w:p>
    <w:p w14:paraId="68E8F3B1" w14:textId="77777777" w:rsidR="00BE5143" w:rsidRPr="00581A57" w:rsidRDefault="00BE5143" w:rsidP="006A20A1">
      <w:pPr>
        <w:spacing w:after="0" w:line="240" w:lineRule="auto"/>
        <w:jc w:val="both"/>
        <w:rPr>
          <w:rFonts w:ascii="Nunito" w:hAnsi="Nunito" w:cs="Arial"/>
        </w:rPr>
      </w:pPr>
    </w:p>
    <w:p w14:paraId="2D765ED3" w14:textId="5304C1EE" w:rsidR="006A20A1" w:rsidRDefault="006A20A1" w:rsidP="006A20A1">
      <w:pPr>
        <w:spacing w:after="0" w:line="240" w:lineRule="auto"/>
        <w:jc w:val="both"/>
        <w:rPr>
          <w:rFonts w:ascii="Nunito" w:hAnsi="Nunito" w:cs="Arial"/>
          <w:b/>
          <w:bCs/>
        </w:rPr>
      </w:pPr>
      <w:r w:rsidRPr="00581A57">
        <w:rPr>
          <w:rFonts w:ascii="Nunito" w:hAnsi="Nunito" w:cs="Arial"/>
          <w:b/>
          <w:bCs/>
        </w:rPr>
        <w:t>1</w:t>
      </w:r>
      <w:r w:rsidR="00941E8B" w:rsidRPr="00581A57">
        <w:rPr>
          <w:rFonts w:ascii="Nunito" w:hAnsi="Nunito" w:cs="Arial"/>
          <w:b/>
          <w:bCs/>
        </w:rPr>
        <w:t>1</w:t>
      </w:r>
      <w:r w:rsidRPr="00581A57">
        <w:rPr>
          <w:rFonts w:ascii="Nunito" w:hAnsi="Nunito" w:cs="Arial"/>
          <w:b/>
          <w:bCs/>
        </w:rPr>
        <w:t>. Any other relevant information</w:t>
      </w:r>
    </w:p>
    <w:p w14:paraId="7890A5F2" w14:textId="77777777" w:rsidR="00581A57" w:rsidRPr="00581A57" w:rsidRDefault="00581A57" w:rsidP="006A20A1">
      <w:pPr>
        <w:spacing w:after="0" w:line="240" w:lineRule="auto"/>
        <w:jc w:val="both"/>
        <w:rPr>
          <w:rFonts w:ascii="Nunito" w:hAnsi="Nunito" w:cs="Arial"/>
          <w:b/>
          <w:bCs/>
        </w:rPr>
      </w:pPr>
    </w:p>
    <w:p w14:paraId="1A29993A" w14:textId="77777777" w:rsidR="00581A57" w:rsidRPr="00581A57" w:rsidRDefault="00581A57" w:rsidP="00581A57">
      <w:pPr>
        <w:numPr>
          <w:ilvl w:val="0"/>
          <w:numId w:val="18"/>
        </w:numPr>
        <w:spacing w:after="0" w:line="240" w:lineRule="auto"/>
        <w:jc w:val="both"/>
        <w:rPr>
          <w:rFonts w:ascii="Nunito" w:hAnsi="Nunito" w:cs="Arial"/>
          <w:bCs/>
        </w:rPr>
      </w:pPr>
      <w:r w:rsidRPr="00581A57">
        <w:rPr>
          <w:rFonts w:ascii="Nunito" w:hAnsi="Nunito" w:cs="Arial"/>
        </w:rPr>
        <w:t>This is a pressured role, with tight delivery deadlines, contributing to often complex and technical proposals over a wide range of subject areas.</w:t>
      </w:r>
    </w:p>
    <w:p w14:paraId="48E7FC3E" w14:textId="77777777" w:rsidR="00581A57" w:rsidRPr="00581A57" w:rsidRDefault="00581A57" w:rsidP="00581A57">
      <w:pPr>
        <w:numPr>
          <w:ilvl w:val="0"/>
          <w:numId w:val="18"/>
        </w:numPr>
        <w:spacing w:after="0" w:line="240" w:lineRule="auto"/>
        <w:jc w:val="both"/>
        <w:rPr>
          <w:rFonts w:ascii="Nunito" w:hAnsi="Nunito" w:cs="Arial"/>
          <w:bCs/>
        </w:rPr>
      </w:pPr>
      <w:r w:rsidRPr="00581A57">
        <w:rPr>
          <w:rFonts w:ascii="Nunito" w:hAnsi="Nunito" w:cs="Arial"/>
        </w:rPr>
        <w:t>There is a requirement to be sensitive to the sometimes conflicting demands on colleagues, which requires a diplomatic approach to problem solving.</w:t>
      </w:r>
    </w:p>
    <w:p w14:paraId="5D9E3A26" w14:textId="77777777" w:rsidR="00581A57" w:rsidRPr="00581A57" w:rsidRDefault="00581A57" w:rsidP="006A20A1">
      <w:pPr>
        <w:spacing w:after="0" w:line="240" w:lineRule="auto"/>
        <w:jc w:val="both"/>
        <w:rPr>
          <w:rFonts w:ascii="Nunito" w:hAnsi="Nunito" w:cs="Arial"/>
        </w:rPr>
      </w:pPr>
    </w:p>
    <w:p w14:paraId="2D765ED6" w14:textId="55E56D48" w:rsidR="006A20A1" w:rsidRPr="00581A57" w:rsidRDefault="006A20A1" w:rsidP="006A20A1">
      <w:pPr>
        <w:spacing w:after="0" w:line="240" w:lineRule="auto"/>
        <w:jc w:val="both"/>
        <w:rPr>
          <w:rFonts w:ascii="Nunito" w:hAnsi="Nunito" w:cs="Arial"/>
          <w:b/>
          <w:u w:val="single"/>
        </w:rPr>
      </w:pPr>
      <w:r w:rsidRPr="00581A57">
        <w:rPr>
          <w:rFonts w:ascii="Nunito" w:hAnsi="Nunito" w:cs="Arial"/>
        </w:rPr>
        <w:lastRenderedPageBreak/>
        <w:t>The post holder may be required to perform duties other than those given in the job description for the post.  The particular duties and responsibilities attached to posts may vary from time to time without changing the general character of the duties or the level of responsibilities entailed</w:t>
      </w:r>
      <w:r w:rsidRPr="00581A57">
        <w:rPr>
          <w:rFonts w:ascii="Nunito" w:hAnsi="Nunito" w:cs="Arial"/>
          <w:b/>
        </w:rPr>
        <w:t>.</w:t>
      </w:r>
      <w:r w:rsidRPr="00581A57">
        <w:rPr>
          <w:rFonts w:ascii="Nunito" w:hAnsi="Nunito" w:cs="Arial"/>
        </w:rPr>
        <w:t xml:space="preserve">  If the normal duties of the post include going to sea (apart from small boats e.g. RHIB's) the applicant must be able to obtain the ENG1 medical certification and complete the STCW 95 Personal Survival Techniques training.</w:t>
      </w:r>
    </w:p>
    <w:sectPr w:rsidR="006A20A1" w:rsidRPr="00581A57" w:rsidSect="006A452C">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D581" w14:textId="77777777" w:rsidR="00D7287E" w:rsidRDefault="00D7287E" w:rsidP="006A452C">
      <w:pPr>
        <w:spacing w:after="0" w:line="240" w:lineRule="auto"/>
      </w:pPr>
      <w:r>
        <w:separator/>
      </w:r>
    </w:p>
  </w:endnote>
  <w:endnote w:type="continuationSeparator" w:id="0">
    <w:p w14:paraId="0EA07682" w14:textId="77777777" w:rsidR="00D7287E" w:rsidRDefault="00D7287E" w:rsidP="006A4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panose1 w:val="000005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F4CC" w14:textId="77777777" w:rsidR="00D7287E" w:rsidRDefault="00D7287E" w:rsidP="006A452C">
      <w:pPr>
        <w:spacing w:after="0" w:line="240" w:lineRule="auto"/>
      </w:pPr>
      <w:r>
        <w:separator/>
      </w:r>
    </w:p>
  </w:footnote>
  <w:footnote w:type="continuationSeparator" w:id="0">
    <w:p w14:paraId="0A3EF666" w14:textId="77777777" w:rsidR="00D7287E" w:rsidRDefault="00D7287E" w:rsidP="006A4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8AB4" w14:textId="1A476CC2" w:rsidR="006A452C" w:rsidRDefault="006A452C" w:rsidP="006A452C">
    <w:pPr>
      <w:pStyle w:val="Header"/>
      <w:jc w:val="right"/>
    </w:pPr>
    <w:r>
      <w:rPr>
        <w:noProof/>
      </w:rPr>
      <w:drawing>
        <wp:anchor distT="0" distB="0" distL="114300" distR="114300" simplePos="0" relativeHeight="251658240" behindDoc="0" locked="0" layoutInCell="1" allowOverlap="1" wp14:anchorId="0C9E2D39" wp14:editId="0CE76505">
          <wp:simplePos x="0" y="0"/>
          <wp:positionH relativeFrom="column">
            <wp:posOffset>5218870</wp:posOffset>
          </wp:positionH>
          <wp:positionV relativeFrom="paragraph">
            <wp:posOffset>-140677</wp:posOffset>
          </wp:positionV>
          <wp:extent cx="1118382" cy="486825"/>
          <wp:effectExtent l="0" t="0" r="57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18382" cy="486825"/>
                  </a:xfrm>
                  <a:prstGeom prst="rect">
                    <a:avLst/>
                  </a:prstGeom>
                </pic:spPr>
              </pic:pic>
            </a:graphicData>
          </a:graphic>
        </wp:anchor>
      </w:drawing>
    </w:r>
  </w:p>
  <w:p w14:paraId="727FBFB7" w14:textId="77777777" w:rsidR="006A452C" w:rsidRDefault="006A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D10"/>
    <w:multiLevelType w:val="hybridMultilevel"/>
    <w:tmpl w:val="B044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62627"/>
    <w:multiLevelType w:val="hybridMultilevel"/>
    <w:tmpl w:val="AEC2F34C"/>
    <w:lvl w:ilvl="0" w:tplc="3D44D76A">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705780B"/>
    <w:multiLevelType w:val="hybridMultilevel"/>
    <w:tmpl w:val="FC108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1039"/>
    <w:multiLevelType w:val="hybridMultilevel"/>
    <w:tmpl w:val="1BBE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D53B8"/>
    <w:multiLevelType w:val="hybridMultilevel"/>
    <w:tmpl w:val="1174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A45907"/>
    <w:multiLevelType w:val="hybridMultilevel"/>
    <w:tmpl w:val="577E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D92D20"/>
    <w:multiLevelType w:val="hybridMultilevel"/>
    <w:tmpl w:val="A2DC4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423EE"/>
    <w:multiLevelType w:val="hybridMultilevel"/>
    <w:tmpl w:val="18D4C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326A86"/>
    <w:multiLevelType w:val="hybridMultilevel"/>
    <w:tmpl w:val="ADA28F2A"/>
    <w:lvl w:ilvl="0" w:tplc="BA20D382">
      <w:start w:val="1"/>
      <w:numFmt w:val="bullet"/>
      <w:lvlText w:val=""/>
      <w:lvlJc w:val="left"/>
      <w:pPr>
        <w:ind w:left="357" w:hanging="357"/>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3DC02F9B"/>
    <w:multiLevelType w:val="hybridMultilevel"/>
    <w:tmpl w:val="38A8E88C"/>
    <w:lvl w:ilvl="0" w:tplc="914E04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EC2EB9"/>
    <w:multiLevelType w:val="multilevel"/>
    <w:tmpl w:val="379E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917FA0"/>
    <w:multiLevelType w:val="hybridMultilevel"/>
    <w:tmpl w:val="F45E802C"/>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179D0"/>
    <w:multiLevelType w:val="hybridMultilevel"/>
    <w:tmpl w:val="EAC63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9E8268A"/>
    <w:multiLevelType w:val="hybridMultilevel"/>
    <w:tmpl w:val="62EC5550"/>
    <w:lvl w:ilvl="0" w:tplc="0D3CF1E2">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5500C"/>
    <w:multiLevelType w:val="hybridMultilevel"/>
    <w:tmpl w:val="3042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FE44CF"/>
    <w:multiLevelType w:val="hybridMultilevel"/>
    <w:tmpl w:val="0586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B60E1"/>
    <w:multiLevelType w:val="hybridMultilevel"/>
    <w:tmpl w:val="B57C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91566"/>
    <w:multiLevelType w:val="hybridMultilevel"/>
    <w:tmpl w:val="2D1C0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46742773">
    <w:abstractNumId w:val="15"/>
  </w:num>
  <w:num w:numId="2" w16cid:durableId="2109037576">
    <w:abstractNumId w:val="9"/>
  </w:num>
  <w:num w:numId="3" w16cid:durableId="2044281728">
    <w:abstractNumId w:val="5"/>
  </w:num>
  <w:num w:numId="4" w16cid:durableId="156963006">
    <w:abstractNumId w:val="2"/>
  </w:num>
  <w:num w:numId="5" w16cid:durableId="2141914234">
    <w:abstractNumId w:val="12"/>
  </w:num>
  <w:num w:numId="6" w16cid:durableId="545607264">
    <w:abstractNumId w:val="10"/>
  </w:num>
  <w:num w:numId="7" w16cid:durableId="1024593590">
    <w:abstractNumId w:val="1"/>
  </w:num>
  <w:num w:numId="8" w16cid:durableId="192545504">
    <w:abstractNumId w:val="17"/>
  </w:num>
  <w:num w:numId="9" w16cid:durableId="1578132185">
    <w:abstractNumId w:val="7"/>
  </w:num>
  <w:num w:numId="10" w16cid:durableId="1532378170">
    <w:abstractNumId w:val="14"/>
  </w:num>
  <w:num w:numId="11" w16cid:durableId="107554063">
    <w:abstractNumId w:val="11"/>
  </w:num>
  <w:num w:numId="12" w16cid:durableId="362441721">
    <w:abstractNumId w:val="18"/>
  </w:num>
  <w:num w:numId="13" w16cid:durableId="1874921631">
    <w:abstractNumId w:val="19"/>
  </w:num>
  <w:num w:numId="14" w16cid:durableId="1989045243">
    <w:abstractNumId w:val="0"/>
  </w:num>
  <w:num w:numId="15" w16cid:durableId="1829129830">
    <w:abstractNumId w:val="13"/>
  </w:num>
  <w:num w:numId="16" w16cid:durableId="572158219">
    <w:abstractNumId w:val="8"/>
  </w:num>
  <w:num w:numId="17" w16cid:durableId="66345166">
    <w:abstractNumId w:val="3"/>
  </w:num>
  <w:num w:numId="18" w16cid:durableId="289096449">
    <w:abstractNumId w:val="6"/>
  </w:num>
  <w:num w:numId="19" w16cid:durableId="1803771602">
    <w:abstractNumId w:val="16"/>
  </w:num>
  <w:num w:numId="20" w16cid:durableId="274219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0A1"/>
    <w:rsid w:val="00011040"/>
    <w:rsid w:val="00033021"/>
    <w:rsid w:val="00060F71"/>
    <w:rsid w:val="000F2BD1"/>
    <w:rsid w:val="0010532E"/>
    <w:rsid w:val="00154854"/>
    <w:rsid w:val="00182CAC"/>
    <w:rsid w:val="002A40ED"/>
    <w:rsid w:val="002A40FA"/>
    <w:rsid w:val="002C2F58"/>
    <w:rsid w:val="002C4A9C"/>
    <w:rsid w:val="002E06A0"/>
    <w:rsid w:val="003C4FDE"/>
    <w:rsid w:val="004A7312"/>
    <w:rsid w:val="004B6469"/>
    <w:rsid w:val="00581A57"/>
    <w:rsid w:val="005F59AC"/>
    <w:rsid w:val="006A20A1"/>
    <w:rsid w:val="006A452C"/>
    <w:rsid w:val="006F2F4E"/>
    <w:rsid w:val="007073A0"/>
    <w:rsid w:val="00752274"/>
    <w:rsid w:val="007C34AF"/>
    <w:rsid w:val="007D0CF4"/>
    <w:rsid w:val="007E3432"/>
    <w:rsid w:val="008A6C3C"/>
    <w:rsid w:val="00923996"/>
    <w:rsid w:val="00941E8B"/>
    <w:rsid w:val="009C43D9"/>
    <w:rsid w:val="00AB55F7"/>
    <w:rsid w:val="00B27B69"/>
    <w:rsid w:val="00B4715F"/>
    <w:rsid w:val="00B723E1"/>
    <w:rsid w:val="00BA10F3"/>
    <w:rsid w:val="00BB3392"/>
    <w:rsid w:val="00BC1A16"/>
    <w:rsid w:val="00BC1E78"/>
    <w:rsid w:val="00BC210F"/>
    <w:rsid w:val="00BC31CE"/>
    <w:rsid w:val="00BD7A3A"/>
    <w:rsid w:val="00BE5143"/>
    <w:rsid w:val="00BF3B71"/>
    <w:rsid w:val="00C140F1"/>
    <w:rsid w:val="00C7782E"/>
    <w:rsid w:val="00D17E47"/>
    <w:rsid w:val="00D7287E"/>
    <w:rsid w:val="00DA0F74"/>
    <w:rsid w:val="00EB0154"/>
    <w:rsid w:val="00EB799E"/>
    <w:rsid w:val="00FA326A"/>
    <w:rsid w:val="00FF0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65E5B"/>
  <w15:chartTrackingRefBased/>
  <w15:docId w15:val="{6A7233E7-EC1B-475D-923C-E0442E55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0A1"/>
    <w:rPr>
      <w:rFonts w:eastAsiaTheme="minorEastAsia"/>
    </w:rPr>
  </w:style>
  <w:style w:type="paragraph" w:styleId="Heading1">
    <w:name w:val="heading 1"/>
    <w:basedOn w:val="Normal"/>
    <w:next w:val="Normal"/>
    <w:link w:val="Heading1Char"/>
    <w:uiPriority w:val="9"/>
    <w:qFormat/>
    <w:rsid w:val="006A20A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0A1"/>
    <w:rPr>
      <w:rFonts w:asciiTheme="majorHAnsi" w:eastAsiaTheme="majorEastAsia" w:hAnsiTheme="majorHAnsi" w:cstheme="majorBidi"/>
      <w:color w:val="1F4E79" w:themeColor="accent1" w:themeShade="80"/>
      <w:sz w:val="36"/>
      <w:szCs w:val="36"/>
    </w:rPr>
  </w:style>
  <w:style w:type="paragraph" w:styleId="NoSpacing">
    <w:name w:val="No Spacing"/>
    <w:uiPriority w:val="1"/>
    <w:qFormat/>
    <w:rsid w:val="006A20A1"/>
    <w:pPr>
      <w:spacing w:after="0" w:line="240" w:lineRule="auto"/>
    </w:pPr>
    <w:rPr>
      <w:rFonts w:eastAsiaTheme="minorEastAsia"/>
    </w:rPr>
  </w:style>
  <w:style w:type="table" w:styleId="TableGrid">
    <w:name w:val="Table Grid"/>
    <w:basedOn w:val="TableNormal"/>
    <w:rsid w:val="006A20A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6A20A1"/>
    <w:pPr>
      <w:spacing w:after="0" w:line="240" w:lineRule="auto"/>
      <w:ind w:left="720"/>
      <w:contextualSpacing/>
    </w:pPr>
    <w:rPr>
      <w:rFonts w:ascii="Times New Roman" w:eastAsia="Times New Roman" w:hAnsi="Times New Roman" w:cs="Times New Roman"/>
      <w:bCs/>
      <w:sz w:val="24"/>
      <w:szCs w:val="24"/>
    </w:rPr>
  </w:style>
  <w:style w:type="character" w:styleId="Hyperlink">
    <w:name w:val="Hyperlink"/>
    <w:basedOn w:val="DefaultParagraphFont"/>
    <w:uiPriority w:val="99"/>
    <w:unhideWhenUsed/>
    <w:rsid w:val="006A20A1"/>
    <w:rPr>
      <w:color w:val="0563C1" w:themeColor="hyperlink"/>
      <w:u w:val="single"/>
    </w:rPr>
  </w:style>
  <w:style w:type="character" w:styleId="CommentReference">
    <w:name w:val="annotation reference"/>
    <w:basedOn w:val="DefaultParagraphFont"/>
    <w:uiPriority w:val="99"/>
    <w:semiHidden/>
    <w:unhideWhenUsed/>
    <w:rsid w:val="00BC31CE"/>
    <w:rPr>
      <w:sz w:val="16"/>
      <w:szCs w:val="16"/>
    </w:rPr>
  </w:style>
  <w:style w:type="paragraph" w:styleId="CommentText">
    <w:name w:val="annotation text"/>
    <w:basedOn w:val="Normal"/>
    <w:link w:val="CommentTextChar"/>
    <w:uiPriority w:val="99"/>
    <w:semiHidden/>
    <w:unhideWhenUsed/>
    <w:rsid w:val="00BC31CE"/>
    <w:pPr>
      <w:spacing w:line="240" w:lineRule="auto"/>
    </w:pPr>
    <w:rPr>
      <w:sz w:val="20"/>
      <w:szCs w:val="20"/>
    </w:rPr>
  </w:style>
  <w:style w:type="character" w:customStyle="1" w:styleId="CommentTextChar">
    <w:name w:val="Comment Text Char"/>
    <w:basedOn w:val="DefaultParagraphFont"/>
    <w:link w:val="CommentText"/>
    <w:uiPriority w:val="99"/>
    <w:semiHidden/>
    <w:rsid w:val="00BC31C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C31CE"/>
    <w:rPr>
      <w:b/>
      <w:bCs/>
    </w:rPr>
  </w:style>
  <w:style w:type="character" w:customStyle="1" w:styleId="CommentSubjectChar">
    <w:name w:val="Comment Subject Char"/>
    <w:basedOn w:val="CommentTextChar"/>
    <w:link w:val="CommentSubject"/>
    <w:uiPriority w:val="99"/>
    <w:semiHidden/>
    <w:rsid w:val="00BC31CE"/>
    <w:rPr>
      <w:rFonts w:eastAsiaTheme="minorEastAsia"/>
      <w:b/>
      <w:bCs/>
      <w:sz w:val="20"/>
      <w:szCs w:val="20"/>
    </w:rPr>
  </w:style>
  <w:style w:type="character" w:styleId="FollowedHyperlink">
    <w:name w:val="FollowedHyperlink"/>
    <w:basedOn w:val="DefaultParagraphFont"/>
    <w:uiPriority w:val="99"/>
    <w:semiHidden/>
    <w:unhideWhenUsed/>
    <w:rsid w:val="00BC31CE"/>
    <w:rPr>
      <w:color w:val="954F72" w:themeColor="followedHyperlink"/>
      <w:u w:val="single"/>
    </w:rPr>
  </w:style>
  <w:style w:type="paragraph" w:styleId="NormalWeb">
    <w:name w:val="Normal (Web)"/>
    <w:basedOn w:val="Normal"/>
    <w:unhideWhenUsed/>
    <w:rsid w:val="00BA10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6C3C"/>
    <w:rPr>
      <w:color w:val="605E5C"/>
      <w:shd w:val="clear" w:color="auto" w:fill="E1DFDD"/>
    </w:rPr>
  </w:style>
  <w:style w:type="paragraph" w:styleId="Header">
    <w:name w:val="header"/>
    <w:basedOn w:val="Normal"/>
    <w:link w:val="HeaderChar"/>
    <w:uiPriority w:val="99"/>
    <w:unhideWhenUsed/>
    <w:rsid w:val="006A4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52C"/>
    <w:rPr>
      <w:rFonts w:eastAsiaTheme="minorEastAsia"/>
    </w:rPr>
  </w:style>
  <w:style w:type="paragraph" w:styleId="Footer">
    <w:name w:val="footer"/>
    <w:basedOn w:val="Normal"/>
    <w:link w:val="FooterChar"/>
    <w:uiPriority w:val="99"/>
    <w:unhideWhenUsed/>
    <w:rsid w:val="006A4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52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29182">
      <w:bodyDiv w:val="1"/>
      <w:marLeft w:val="0"/>
      <w:marRight w:val="0"/>
      <w:marTop w:val="0"/>
      <w:marBottom w:val="0"/>
      <w:divBdr>
        <w:top w:val="none" w:sz="0" w:space="0" w:color="auto"/>
        <w:left w:val="none" w:sz="0" w:space="0" w:color="auto"/>
        <w:bottom w:val="none" w:sz="0" w:space="0" w:color="auto"/>
        <w:right w:val="none" w:sz="0" w:space="0" w:color="auto"/>
      </w:divBdr>
    </w:div>
    <w:div w:id="17834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ac.uk/vacancies" TargetMode="External"/><Relationship Id="rId3" Type="http://schemas.openxmlformats.org/officeDocument/2006/relationships/settings" Target="settings.xml"/><Relationship Id="rId7" Type="http://schemas.openxmlformats.org/officeDocument/2006/relationships/hyperlink" Target="mailto:charlotte.heijnis@sams-enterpri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sam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SAMS</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Cullen</dc:creator>
  <cp:keywords/>
  <dc:description/>
  <cp:lastModifiedBy>Amy Gibb</cp:lastModifiedBy>
  <cp:revision>4</cp:revision>
  <dcterms:created xsi:type="dcterms:W3CDTF">2023-02-15T08:51:00Z</dcterms:created>
  <dcterms:modified xsi:type="dcterms:W3CDTF">2023-02-21T14:23:00Z</dcterms:modified>
</cp:coreProperties>
</file>