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F3F8" w14:textId="76B411C9" w:rsidR="006F10CA" w:rsidRDefault="00D53876" w:rsidP="0067509C">
      <w:pPr>
        <w:jc w:val="center"/>
        <w:rPr>
          <w:rFonts w:ascii="Nunito" w:hAnsi="Nunito"/>
          <w:b/>
          <w:color w:val="1F3864" w:themeColor="accent1" w:themeShade="80"/>
          <w:sz w:val="28"/>
          <w:szCs w:val="28"/>
        </w:rPr>
      </w:pPr>
      <w:r>
        <w:rPr>
          <w:noProof/>
        </w:rPr>
        <w:drawing>
          <wp:anchor distT="0" distB="0" distL="114300" distR="114300" simplePos="0" relativeHeight="251663360" behindDoc="0" locked="0" layoutInCell="1" allowOverlap="1" wp14:anchorId="5F224295" wp14:editId="488F4479">
            <wp:simplePos x="0" y="0"/>
            <wp:positionH relativeFrom="column">
              <wp:posOffset>4901565</wp:posOffset>
            </wp:positionH>
            <wp:positionV relativeFrom="paragraph">
              <wp:posOffset>-375920</wp:posOffset>
            </wp:positionV>
            <wp:extent cx="1583690" cy="60769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3690" cy="607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5C2B11" wp14:editId="36C257A8">
            <wp:simplePos x="0" y="0"/>
            <wp:positionH relativeFrom="column">
              <wp:posOffset>156845</wp:posOffset>
            </wp:positionH>
            <wp:positionV relativeFrom="paragraph">
              <wp:posOffset>-467360</wp:posOffset>
            </wp:positionV>
            <wp:extent cx="1841500" cy="78232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782320"/>
                    </a:xfrm>
                    <a:prstGeom prst="rect">
                      <a:avLst/>
                    </a:prstGeom>
                    <a:noFill/>
                  </pic:spPr>
                </pic:pic>
              </a:graphicData>
            </a:graphic>
            <wp14:sizeRelH relativeFrom="page">
              <wp14:pctWidth>0</wp14:pctWidth>
            </wp14:sizeRelH>
            <wp14:sizeRelV relativeFrom="page">
              <wp14:pctHeight>0</wp14:pctHeight>
            </wp14:sizeRelV>
          </wp:anchor>
        </w:drawing>
      </w:r>
      <w:r w:rsidR="00F03F80">
        <w:rPr>
          <w:noProof/>
        </w:rPr>
        <w:drawing>
          <wp:anchor distT="0" distB="0" distL="114300" distR="114300" simplePos="0" relativeHeight="251661312" behindDoc="0" locked="0" layoutInCell="1" allowOverlap="1" wp14:anchorId="7E63CCD4" wp14:editId="21466B00">
            <wp:simplePos x="0" y="0"/>
            <wp:positionH relativeFrom="column">
              <wp:posOffset>-1018179</wp:posOffset>
            </wp:positionH>
            <wp:positionV relativeFrom="paragraph">
              <wp:posOffset>-409711</wp:posOffset>
            </wp:positionV>
            <wp:extent cx="1125855" cy="69342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693420"/>
                    </a:xfrm>
                    <a:prstGeom prst="rect">
                      <a:avLst/>
                    </a:prstGeom>
                    <a:noFill/>
                  </pic:spPr>
                </pic:pic>
              </a:graphicData>
            </a:graphic>
            <wp14:sizeRelH relativeFrom="page">
              <wp14:pctWidth>0</wp14:pctWidth>
            </wp14:sizeRelH>
            <wp14:sizeRelV relativeFrom="page">
              <wp14:pctHeight>0</wp14:pctHeight>
            </wp14:sizeRelV>
          </wp:anchor>
        </w:drawing>
      </w:r>
    </w:p>
    <w:p w14:paraId="0ED76211" w14:textId="77777777" w:rsidR="00F03F80" w:rsidRDefault="00F03F80" w:rsidP="0067509C">
      <w:pPr>
        <w:jc w:val="center"/>
        <w:rPr>
          <w:rFonts w:ascii="Nunito" w:hAnsi="Nunito"/>
          <w:b/>
          <w:color w:val="1F3864" w:themeColor="accent1" w:themeShade="80"/>
          <w:sz w:val="28"/>
          <w:szCs w:val="28"/>
        </w:rPr>
      </w:pPr>
    </w:p>
    <w:p w14:paraId="36CFB943" w14:textId="2242CC26" w:rsidR="006F10CA" w:rsidRDefault="006F10CA" w:rsidP="0067509C">
      <w:pPr>
        <w:jc w:val="center"/>
        <w:rPr>
          <w:rFonts w:ascii="Nunito" w:hAnsi="Nunito"/>
          <w:b/>
          <w:color w:val="1F3864" w:themeColor="accent1" w:themeShade="80"/>
          <w:sz w:val="28"/>
          <w:szCs w:val="28"/>
        </w:rPr>
      </w:pPr>
    </w:p>
    <w:p w14:paraId="07175799" w14:textId="4DFD5EA4" w:rsidR="002A3C88" w:rsidRPr="006123D8" w:rsidRDefault="00335092" w:rsidP="0067509C">
      <w:pPr>
        <w:jc w:val="center"/>
        <w:rPr>
          <w:rFonts w:ascii="Nunito" w:hAnsi="Nunito"/>
          <w:b/>
          <w:color w:val="1F3864" w:themeColor="accent1" w:themeShade="80"/>
          <w:sz w:val="28"/>
          <w:szCs w:val="28"/>
        </w:rPr>
      </w:pPr>
      <w:r w:rsidRPr="006123D8">
        <w:rPr>
          <w:rFonts w:ascii="Nunito" w:hAnsi="Nunito"/>
          <w:b/>
          <w:color w:val="1F3864" w:themeColor="accent1" w:themeShade="80"/>
          <w:sz w:val="28"/>
          <w:szCs w:val="28"/>
        </w:rPr>
        <w:t xml:space="preserve">PDRA </w:t>
      </w:r>
      <w:r w:rsidR="006123D8" w:rsidRPr="006123D8">
        <w:rPr>
          <w:rFonts w:ascii="Nunito" w:hAnsi="Nunito"/>
          <w:b/>
          <w:color w:val="1F3864" w:themeColor="accent1" w:themeShade="80"/>
          <w:sz w:val="28"/>
          <w:szCs w:val="28"/>
        </w:rPr>
        <w:t xml:space="preserve">in </w:t>
      </w:r>
      <w:r w:rsidR="003F66F1">
        <w:rPr>
          <w:rFonts w:ascii="Nunito" w:hAnsi="Nunito"/>
          <w:b/>
          <w:color w:val="1F3864" w:themeColor="accent1" w:themeShade="80"/>
          <w:sz w:val="28"/>
          <w:szCs w:val="28"/>
        </w:rPr>
        <w:t>Marine</w:t>
      </w:r>
      <w:r w:rsidR="003F66F1" w:rsidRPr="006123D8">
        <w:rPr>
          <w:rFonts w:ascii="Nunito" w:hAnsi="Nunito"/>
          <w:b/>
          <w:color w:val="1F3864" w:themeColor="accent1" w:themeShade="80"/>
          <w:sz w:val="28"/>
          <w:szCs w:val="28"/>
        </w:rPr>
        <w:t xml:space="preserve"> </w:t>
      </w:r>
      <w:r w:rsidR="003F66F1">
        <w:rPr>
          <w:rFonts w:ascii="Nunito" w:hAnsi="Nunito"/>
          <w:b/>
          <w:color w:val="1F3864" w:themeColor="accent1" w:themeShade="80"/>
          <w:sz w:val="28"/>
          <w:szCs w:val="28"/>
        </w:rPr>
        <w:t>Conservation, Restoration</w:t>
      </w:r>
      <w:r w:rsidR="00396476">
        <w:rPr>
          <w:rFonts w:ascii="Nunito" w:hAnsi="Nunito"/>
          <w:b/>
          <w:color w:val="1F3864"/>
          <w:sz w:val="28"/>
          <w:szCs w:val="28"/>
        </w:rPr>
        <w:t xml:space="preserve"> </w:t>
      </w:r>
      <w:r w:rsidR="00396476" w:rsidRPr="00396476">
        <w:rPr>
          <w:rFonts w:ascii="Nunito" w:hAnsi="Nunito"/>
          <w:b/>
          <w:color w:val="1F3864"/>
          <w:sz w:val="28"/>
          <w:szCs w:val="28"/>
        </w:rPr>
        <w:t xml:space="preserve">&amp; </w:t>
      </w:r>
      <w:r w:rsidR="006123D8" w:rsidRPr="006123D8">
        <w:rPr>
          <w:rFonts w:ascii="Nunito" w:hAnsi="Nunito"/>
          <w:b/>
          <w:color w:val="1F3864" w:themeColor="accent1" w:themeShade="80"/>
          <w:sz w:val="28"/>
          <w:szCs w:val="28"/>
        </w:rPr>
        <w:t>Management</w:t>
      </w:r>
      <w:r w:rsidR="00642B32">
        <w:rPr>
          <w:rFonts w:ascii="Nunito" w:hAnsi="Nunito"/>
          <w:b/>
          <w:color w:val="1F3864" w:themeColor="accent1" w:themeShade="80"/>
          <w:sz w:val="28"/>
          <w:szCs w:val="28"/>
        </w:rPr>
        <w:t xml:space="preserve"> </w:t>
      </w:r>
    </w:p>
    <w:p w14:paraId="25883218" w14:textId="2DE931BC" w:rsidR="00BD3811" w:rsidRPr="006123D8" w:rsidRDefault="00BD3811" w:rsidP="00BD3811">
      <w:pPr>
        <w:jc w:val="center"/>
        <w:outlineLvl w:val="0"/>
        <w:rPr>
          <w:rFonts w:ascii="Nunito" w:hAnsi="Nunito"/>
          <w:b/>
          <w:color w:val="1F3864" w:themeColor="accent1" w:themeShade="80"/>
          <w:sz w:val="28"/>
          <w:szCs w:val="28"/>
        </w:rPr>
      </w:pPr>
      <w:r w:rsidRPr="006123D8">
        <w:rPr>
          <w:rFonts w:ascii="Nunito" w:hAnsi="Nunito"/>
          <w:b/>
          <w:color w:val="1F3864" w:themeColor="accent1" w:themeShade="80"/>
          <w:sz w:val="28"/>
          <w:szCs w:val="28"/>
        </w:rPr>
        <w:t xml:space="preserve">Job Description </w:t>
      </w:r>
    </w:p>
    <w:p w14:paraId="74F68E52" w14:textId="2557138C" w:rsidR="00BD3811" w:rsidRPr="006123D8" w:rsidRDefault="00BD3811" w:rsidP="00BD3811">
      <w:pPr>
        <w:jc w:val="both"/>
        <w:rPr>
          <w:rFonts w:ascii="Nunito" w:hAnsi="Nunito" w:cs="Arial"/>
          <w:bCs/>
          <w:color w:val="1F3864" w:themeColor="accent1" w:themeShade="80"/>
          <w:sz w:val="22"/>
          <w:lang w:val="en-GB"/>
        </w:rPr>
      </w:pPr>
    </w:p>
    <w:p w14:paraId="31BEC432" w14:textId="77777777" w:rsidR="00BD3811" w:rsidRPr="006123D8" w:rsidRDefault="00BD3811" w:rsidP="00BD3811">
      <w:pPr>
        <w:rPr>
          <w:rFonts w:ascii="Nunito" w:hAnsi="Nunito" w:cs="Arial"/>
          <w:bCs/>
          <w:color w:val="1F3864" w:themeColor="accent1" w:themeShade="80"/>
          <w:sz w:val="22"/>
          <w:lang w:val="en-GB"/>
        </w:rPr>
      </w:pPr>
    </w:p>
    <w:p w14:paraId="14877BDF" w14:textId="7019D6D8" w:rsidR="00BD3811" w:rsidRPr="006123D8" w:rsidRDefault="00BD3811" w:rsidP="00335092">
      <w:pPr>
        <w:spacing w:after="240"/>
        <w:rPr>
          <w:rFonts w:ascii="Nunito" w:hAnsi="Nunito" w:cs="Arial"/>
          <w:bCs/>
          <w:color w:val="1F3864" w:themeColor="accent1" w:themeShade="80"/>
          <w:sz w:val="22"/>
          <w:lang w:val="en-GB"/>
        </w:rPr>
      </w:pPr>
      <w:r w:rsidRPr="006123D8">
        <w:rPr>
          <w:rFonts w:ascii="Nunito" w:hAnsi="Nunito" w:cs="Arial"/>
          <w:b/>
          <w:color w:val="1F3864" w:themeColor="accent1" w:themeShade="80"/>
          <w:sz w:val="22"/>
          <w:lang w:val="en-GB"/>
        </w:rPr>
        <w:t>1. Job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835"/>
        <w:gridCol w:w="1559"/>
        <w:gridCol w:w="2264"/>
      </w:tblGrid>
      <w:tr w:rsidR="00335092" w:rsidRPr="00335092" w14:paraId="785AAFA1" w14:textId="77777777" w:rsidTr="00720F2C">
        <w:trPr>
          <w:trHeight w:val="906"/>
        </w:trPr>
        <w:tc>
          <w:tcPr>
            <w:tcW w:w="1843" w:type="dxa"/>
            <w:shd w:val="clear" w:color="auto" w:fill="DEEAF6" w:themeFill="accent5" w:themeFillTint="33"/>
          </w:tcPr>
          <w:p w14:paraId="448DB8A5" w14:textId="5EFC14CC" w:rsidR="00BD3811" w:rsidRPr="006123D8" w:rsidRDefault="00BD3811"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 xml:space="preserve">Job Title: </w:t>
            </w:r>
          </w:p>
        </w:tc>
        <w:tc>
          <w:tcPr>
            <w:tcW w:w="3118" w:type="dxa"/>
            <w:shd w:val="clear" w:color="auto" w:fill="auto"/>
          </w:tcPr>
          <w:p w14:paraId="0BF16F28" w14:textId="564BFFFD" w:rsidR="00BD3811" w:rsidRPr="006123D8" w:rsidRDefault="00595D15"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 xml:space="preserve">PDRA </w:t>
            </w:r>
            <w:r w:rsidR="006123D8" w:rsidRPr="006123D8">
              <w:rPr>
                <w:rFonts w:ascii="Nunito" w:hAnsi="Nunito" w:cs="Arial"/>
                <w:bCs/>
                <w:color w:val="1F3864"/>
                <w:sz w:val="22"/>
                <w:lang w:val="en-GB"/>
              </w:rPr>
              <w:t xml:space="preserve">in </w:t>
            </w:r>
            <w:r w:rsidR="0054276E">
              <w:rPr>
                <w:rFonts w:ascii="Nunito" w:hAnsi="Nunito" w:cs="Arial"/>
                <w:bCs/>
                <w:color w:val="1F3864"/>
                <w:sz w:val="22"/>
                <w:lang w:val="en-GB"/>
              </w:rPr>
              <w:t xml:space="preserve">Marine </w:t>
            </w:r>
            <w:r w:rsidR="003F66F1">
              <w:rPr>
                <w:rFonts w:ascii="Nunito" w:hAnsi="Nunito" w:cs="Arial"/>
                <w:bCs/>
                <w:color w:val="1F3864"/>
                <w:sz w:val="22"/>
                <w:lang w:val="en-GB"/>
              </w:rPr>
              <w:t>Conservation, Restoration and Management</w:t>
            </w:r>
          </w:p>
        </w:tc>
        <w:tc>
          <w:tcPr>
            <w:tcW w:w="733" w:type="dxa"/>
            <w:shd w:val="clear" w:color="auto" w:fill="DEEAF6" w:themeFill="accent5" w:themeFillTint="33"/>
          </w:tcPr>
          <w:p w14:paraId="48420382" w14:textId="77777777" w:rsidR="00BD3811" w:rsidRPr="006123D8" w:rsidRDefault="00BD3811"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Department:</w:t>
            </w:r>
          </w:p>
        </w:tc>
        <w:tc>
          <w:tcPr>
            <w:tcW w:w="2552" w:type="dxa"/>
            <w:shd w:val="clear" w:color="auto" w:fill="auto"/>
          </w:tcPr>
          <w:p w14:paraId="278D71FD" w14:textId="77777777" w:rsidR="00BD3811" w:rsidRPr="00335092" w:rsidRDefault="001F57C3"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Science</w:t>
            </w:r>
          </w:p>
        </w:tc>
      </w:tr>
      <w:tr w:rsidR="00335092" w:rsidRPr="00335092" w14:paraId="1CB271ED" w14:textId="77777777" w:rsidTr="00503358">
        <w:tc>
          <w:tcPr>
            <w:tcW w:w="1843" w:type="dxa"/>
            <w:shd w:val="clear" w:color="auto" w:fill="DEEAF6" w:themeFill="accent5" w:themeFillTint="33"/>
          </w:tcPr>
          <w:p w14:paraId="4A10A095" w14:textId="77777777" w:rsidR="00BD3811" w:rsidRPr="00335092" w:rsidRDefault="00BD3811" w:rsidP="001F76A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Line Manager:</w:t>
            </w:r>
          </w:p>
        </w:tc>
        <w:tc>
          <w:tcPr>
            <w:tcW w:w="3118" w:type="dxa"/>
            <w:shd w:val="clear" w:color="auto" w:fill="auto"/>
          </w:tcPr>
          <w:p w14:paraId="7AED5FF3" w14:textId="0AC08934" w:rsidR="00BD3811" w:rsidRPr="00335092" w:rsidRDefault="00503358" w:rsidP="001F76A5">
            <w:pPr>
              <w:rPr>
                <w:rFonts w:ascii="Nunito" w:hAnsi="Nunito" w:cs="Arial"/>
                <w:bCs/>
                <w:color w:val="1F3864" w:themeColor="accent1" w:themeShade="80"/>
                <w:sz w:val="22"/>
                <w:lang w:val="en-GB"/>
              </w:rPr>
            </w:pPr>
            <w:r w:rsidRPr="00503358">
              <w:rPr>
                <w:rFonts w:ascii="Nunito" w:hAnsi="Nunito" w:cs="Arial"/>
                <w:bCs/>
                <w:color w:val="1F3864"/>
                <w:sz w:val="22"/>
                <w:lang w:val="en-GB"/>
              </w:rPr>
              <w:t xml:space="preserve">PI </w:t>
            </w:r>
            <w:r w:rsidR="00C81D49" w:rsidRPr="00C81D49">
              <w:rPr>
                <w:rFonts w:ascii="Nunito" w:hAnsi="Nunito" w:cs="Arial"/>
                <w:bCs/>
                <w:color w:val="1F3864"/>
                <w:sz w:val="22"/>
                <w:lang w:val="en-GB"/>
              </w:rPr>
              <w:t>and Head of SAMS-UNU Institutional Programme</w:t>
            </w:r>
          </w:p>
        </w:tc>
        <w:tc>
          <w:tcPr>
            <w:tcW w:w="733" w:type="dxa"/>
            <w:shd w:val="clear" w:color="auto" w:fill="DEEAF6" w:themeFill="accent5" w:themeFillTint="33"/>
          </w:tcPr>
          <w:p w14:paraId="7F86D5B9" w14:textId="375B5F58" w:rsidR="00BD3811" w:rsidRPr="00335092" w:rsidRDefault="00335092" w:rsidP="001F76A5">
            <w:pPr>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Grade:</w:t>
            </w:r>
          </w:p>
        </w:tc>
        <w:tc>
          <w:tcPr>
            <w:tcW w:w="2552" w:type="dxa"/>
            <w:shd w:val="clear" w:color="auto" w:fill="auto"/>
          </w:tcPr>
          <w:p w14:paraId="72C22280" w14:textId="0795448C" w:rsidR="00BD3811" w:rsidRPr="00335092" w:rsidRDefault="00335092" w:rsidP="001F76A5">
            <w:pPr>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5</w:t>
            </w:r>
          </w:p>
        </w:tc>
      </w:tr>
      <w:tr w:rsidR="00335092" w:rsidRPr="00335092" w14:paraId="1D9AC13E" w14:textId="77777777" w:rsidTr="00503358">
        <w:tc>
          <w:tcPr>
            <w:tcW w:w="1843" w:type="dxa"/>
            <w:shd w:val="clear" w:color="auto" w:fill="DEEAF6" w:themeFill="accent5" w:themeFillTint="33"/>
          </w:tcPr>
          <w:p w14:paraId="3B9FE750" w14:textId="428C1903" w:rsidR="00BD3811" w:rsidRPr="00335092" w:rsidRDefault="00BD3811" w:rsidP="00335092">
            <w:pPr>
              <w:rPr>
                <w:rFonts w:ascii="Nunito" w:hAnsi="Nunito" w:cs="Arial"/>
                <w:bCs/>
                <w:color w:val="1F3864" w:themeColor="accent1" w:themeShade="80"/>
                <w:sz w:val="16"/>
                <w:szCs w:val="16"/>
                <w:lang w:val="en-GB"/>
              </w:rPr>
            </w:pPr>
            <w:r w:rsidRPr="00335092">
              <w:rPr>
                <w:rFonts w:ascii="Nunito" w:hAnsi="Nunito" w:cs="Arial"/>
                <w:bCs/>
                <w:color w:val="1F3864" w:themeColor="accent1" w:themeShade="80"/>
                <w:sz w:val="22"/>
                <w:lang w:val="en-GB"/>
              </w:rPr>
              <w:t>Full Time/Part Time</w:t>
            </w:r>
            <w:r w:rsidR="00335092">
              <w:rPr>
                <w:rFonts w:ascii="Nunito" w:hAnsi="Nunito" w:cs="Arial"/>
                <w:bCs/>
                <w:color w:val="1F3864" w:themeColor="accent1" w:themeShade="80"/>
                <w:sz w:val="16"/>
                <w:szCs w:val="16"/>
                <w:lang w:val="en-GB"/>
              </w:rPr>
              <w:t>:</w:t>
            </w:r>
          </w:p>
        </w:tc>
        <w:tc>
          <w:tcPr>
            <w:tcW w:w="3118" w:type="dxa"/>
            <w:shd w:val="clear" w:color="auto" w:fill="auto"/>
          </w:tcPr>
          <w:p w14:paraId="0079B35F" w14:textId="6B0E8669" w:rsidR="00BD3811" w:rsidRPr="00335092" w:rsidRDefault="001F57C3" w:rsidP="001F76A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Full Time</w:t>
            </w:r>
            <w:r w:rsidR="00335092">
              <w:rPr>
                <w:rFonts w:ascii="Nunito" w:hAnsi="Nunito" w:cs="Arial"/>
                <w:bCs/>
                <w:color w:val="1F3864" w:themeColor="accent1" w:themeShade="80"/>
                <w:sz w:val="22"/>
                <w:lang w:val="en-GB"/>
              </w:rPr>
              <w:t xml:space="preserve"> – 37 hrs per week (Monday to Friday)</w:t>
            </w:r>
          </w:p>
        </w:tc>
        <w:tc>
          <w:tcPr>
            <w:tcW w:w="733" w:type="dxa"/>
            <w:shd w:val="clear" w:color="auto" w:fill="DEEAF6" w:themeFill="accent5" w:themeFillTint="33"/>
          </w:tcPr>
          <w:p w14:paraId="57E2E5AE" w14:textId="07B6B246" w:rsidR="00BD3811" w:rsidRPr="00335092" w:rsidRDefault="00BD3811" w:rsidP="001F76A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Duration of </w:t>
            </w:r>
            <w:r w:rsidR="00335092">
              <w:rPr>
                <w:rFonts w:ascii="Nunito" w:hAnsi="Nunito" w:cs="Arial"/>
                <w:bCs/>
                <w:color w:val="1F3864" w:themeColor="accent1" w:themeShade="80"/>
                <w:sz w:val="22"/>
                <w:lang w:val="en-GB"/>
              </w:rPr>
              <w:t>A</w:t>
            </w:r>
            <w:r w:rsidRPr="00335092">
              <w:rPr>
                <w:rFonts w:ascii="Nunito" w:hAnsi="Nunito" w:cs="Arial"/>
                <w:bCs/>
                <w:color w:val="1F3864" w:themeColor="accent1" w:themeShade="80"/>
                <w:sz w:val="22"/>
                <w:lang w:val="en-GB"/>
              </w:rPr>
              <w:t>ppointment</w:t>
            </w:r>
            <w:r w:rsidR="00503358">
              <w:rPr>
                <w:rFonts w:ascii="Nunito" w:hAnsi="Nunito" w:cs="Arial"/>
                <w:bCs/>
                <w:color w:val="1F3864" w:themeColor="accent1" w:themeShade="80"/>
                <w:sz w:val="22"/>
                <w:lang w:val="en-GB"/>
              </w:rPr>
              <w:t>:</w:t>
            </w:r>
          </w:p>
        </w:tc>
        <w:tc>
          <w:tcPr>
            <w:tcW w:w="2552" w:type="dxa"/>
            <w:shd w:val="clear" w:color="auto" w:fill="auto"/>
          </w:tcPr>
          <w:p w14:paraId="36921775" w14:textId="77777777" w:rsidR="00BD3811" w:rsidRPr="00335092" w:rsidRDefault="007A6F76" w:rsidP="00595D1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24</w:t>
            </w:r>
            <w:r w:rsidR="001F57C3" w:rsidRPr="00335092">
              <w:rPr>
                <w:rFonts w:ascii="Nunito" w:hAnsi="Nunito" w:cs="Arial"/>
                <w:bCs/>
                <w:color w:val="1F3864" w:themeColor="accent1" w:themeShade="80"/>
                <w:sz w:val="22"/>
                <w:lang w:val="en-GB"/>
              </w:rPr>
              <w:t xml:space="preserve"> months</w:t>
            </w:r>
          </w:p>
        </w:tc>
      </w:tr>
    </w:tbl>
    <w:p w14:paraId="48B60E05" w14:textId="2A541687" w:rsidR="00BD3811" w:rsidRPr="00335092" w:rsidRDefault="00BD3811" w:rsidP="00335092">
      <w:pPr>
        <w:keepNext/>
        <w:spacing w:before="240"/>
        <w:outlineLvl w:val="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2. Job Purpose</w:t>
      </w:r>
    </w:p>
    <w:p w14:paraId="3AE33B9F" w14:textId="3CA87057" w:rsidR="00503358" w:rsidRDefault="00720692" w:rsidP="00421AA7">
      <w:pPr>
        <w:numPr>
          <w:ilvl w:val="0"/>
          <w:numId w:val="22"/>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Assist Lead </w:t>
      </w:r>
      <w:r w:rsidRPr="00642B32">
        <w:rPr>
          <w:rFonts w:ascii="Nunito" w:hAnsi="Nunito" w:cs="Arial"/>
          <w:bCs/>
          <w:color w:val="1F3864" w:themeColor="accent1" w:themeShade="80"/>
          <w:sz w:val="22"/>
          <w:lang w:val="en-GB"/>
        </w:rPr>
        <w:t>P</w:t>
      </w:r>
      <w:r w:rsidR="00421AA7" w:rsidRPr="00642B32">
        <w:rPr>
          <w:rFonts w:ascii="Nunito" w:hAnsi="Nunito" w:cs="Arial"/>
          <w:bCs/>
          <w:color w:val="1F3864" w:themeColor="accent1" w:themeShade="80"/>
          <w:sz w:val="22"/>
          <w:lang w:val="en-GB"/>
        </w:rPr>
        <w:t xml:space="preserve">rincipal </w:t>
      </w:r>
      <w:r w:rsidRPr="00642B32">
        <w:rPr>
          <w:rFonts w:ascii="Nunito" w:hAnsi="Nunito" w:cs="Arial"/>
          <w:bCs/>
          <w:color w:val="1F3864" w:themeColor="accent1" w:themeShade="80"/>
          <w:sz w:val="22"/>
          <w:lang w:val="en-GB"/>
        </w:rPr>
        <w:t>I</w:t>
      </w:r>
      <w:r w:rsidR="00421AA7" w:rsidRPr="00642B32">
        <w:rPr>
          <w:rFonts w:ascii="Nunito" w:hAnsi="Nunito" w:cs="Arial"/>
          <w:bCs/>
          <w:color w:val="1F3864" w:themeColor="accent1" w:themeShade="80"/>
          <w:sz w:val="22"/>
          <w:lang w:val="en-GB"/>
        </w:rPr>
        <w:t>nvestigator (PI)</w:t>
      </w:r>
      <w:r w:rsidRPr="00335092">
        <w:rPr>
          <w:rFonts w:ascii="Nunito" w:hAnsi="Nunito" w:cs="Arial"/>
          <w:bCs/>
          <w:color w:val="1F3864" w:themeColor="accent1" w:themeShade="80"/>
          <w:sz w:val="22"/>
          <w:lang w:val="en-GB"/>
        </w:rPr>
        <w:t xml:space="preserve"> in delivering the </w:t>
      </w:r>
      <w:r w:rsidR="00642B32">
        <w:rPr>
          <w:rFonts w:ascii="Nunito" w:hAnsi="Nunito" w:cs="Arial"/>
          <w:bCs/>
          <w:color w:val="1F3864" w:themeColor="accent1" w:themeShade="80"/>
          <w:sz w:val="22"/>
          <w:lang w:val="en-GB"/>
        </w:rPr>
        <w:t>DEFRA-Global Centre on Biodiversity for Climate (GCBC) funded</w:t>
      </w:r>
      <w:r w:rsidRPr="00335092">
        <w:rPr>
          <w:rFonts w:ascii="Nunito" w:hAnsi="Nunito" w:cs="Arial"/>
          <w:bCs/>
          <w:color w:val="1F3864" w:themeColor="accent1" w:themeShade="80"/>
          <w:sz w:val="22"/>
          <w:lang w:val="en-GB"/>
        </w:rPr>
        <w:t xml:space="preserve"> Global Seaweed</w:t>
      </w:r>
      <w:r w:rsidR="00842D98" w:rsidRPr="00335092">
        <w:rPr>
          <w:rFonts w:ascii="Nunito" w:hAnsi="Nunito" w:cs="Arial"/>
          <w:bCs/>
          <w:color w:val="1F3864" w:themeColor="accent1" w:themeShade="80"/>
          <w:sz w:val="22"/>
          <w:lang w:val="en-GB"/>
        </w:rPr>
        <w:t>-SUPERSTAR</w:t>
      </w:r>
      <w:r w:rsidR="00595D15" w:rsidRPr="00335092">
        <w:rPr>
          <w:rFonts w:ascii="Nunito" w:hAnsi="Nunito" w:cs="Arial"/>
          <w:bCs/>
          <w:color w:val="1F3864" w:themeColor="accent1" w:themeShade="80"/>
          <w:sz w:val="22"/>
          <w:lang w:val="en-GB"/>
        </w:rPr>
        <w:t xml:space="preserve"> </w:t>
      </w:r>
      <w:r w:rsidR="00642B32">
        <w:rPr>
          <w:rFonts w:ascii="Nunito" w:hAnsi="Nunito" w:cs="Arial"/>
          <w:bCs/>
          <w:color w:val="1F3864" w:themeColor="accent1" w:themeShade="80"/>
          <w:sz w:val="22"/>
          <w:lang w:val="en-GB"/>
        </w:rPr>
        <w:t>programme</w:t>
      </w:r>
      <w:r w:rsidRPr="00335092">
        <w:rPr>
          <w:rFonts w:ascii="Nunito" w:hAnsi="Nunito" w:cs="Arial"/>
          <w:bCs/>
          <w:color w:val="1F3864" w:themeColor="accent1" w:themeShade="80"/>
          <w:sz w:val="22"/>
          <w:lang w:val="en-GB"/>
        </w:rPr>
        <w:t xml:space="preserve">, through a direct contribution to </w:t>
      </w:r>
      <w:r w:rsidR="00642B32">
        <w:rPr>
          <w:rFonts w:ascii="Nunito" w:hAnsi="Nunito" w:cs="Arial"/>
          <w:bCs/>
          <w:color w:val="1F3864" w:themeColor="accent1" w:themeShade="80"/>
          <w:sz w:val="22"/>
          <w:lang w:val="en-GB"/>
        </w:rPr>
        <w:t>Work Package 3 (WP3)</w:t>
      </w:r>
      <w:r w:rsidR="00842D98" w:rsidRPr="00335092">
        <w:rPr>
          <w:rFonts w:ascii="Nunito" w:hAnsi="Nunito" w:cs="Arial"/>
          <w:bCs/>
          <w:color w:val="1F3864" w:themeColor="accent1" w:themeShade="80"/>
          <w:sz w:val="22"/>
          <w:lang w:val="en-GB"/>
        </w:rPr>
        <w:t xml:space="preserve"> – Seaweed Resource </w:t>
      </w:r>
      <w:r w:rsidR="003F66F1">
        <w:rPr>
          <w:rFonts w:ascii="Nunito" w:hAnsi="Nunito" w:cs="Arial"/>
          <w:bCs/>
          <w:color w:val="1F3864" w:themeColor="accent1" w:themeShade="80"/>
          <w:sz w:val="22"/>
          <w:lang w:val="en-GB"/>
        </w:rPr>
        <w:t xml:space="preserve">Conservation, Restoration </w:t>
      </w:r>
      <w:r w:rsidR="00396476">
        <w:rPr>
          <w:rFonts w:ascii="Nunito" w:hAnsi="Nunito" w:cs="Arial"/>
          <w:bCs/>
          <w:color w:val="1F3864" w:themeColor="accent1" w:themeShade="80"/>
          <w:sz w:val="22"/>
          <w:lang w:val="en-GB"/>
        </w:rPr>
        <w:t xml:space="preserve">&amp; </w:t>
      </w:r>
      <w:r w:rsidR="00842D98" w:rsidRPr="00335092">
        <w:rPr>
          <w:rFonts w:ascii="Nunito" w:hAnsi="Nunito" w:cs="Arial"/>
          <w:bCs/>
          <w:color w:val="1F3864" w:themeColor="accent1" w:themeShade="80"/>
          <w:sz w:val="22"/>
          <w:lang w:val="en-GB"/>
        </w:rPr>
        <w:t>Management</w:t>
      </w:r>
      <w:r w:rsidRPr="00335092">
        <w:rPr>
          <w:rFonts w:ascii="Nunito" w:hAnsi="Nunito" w:cs="Arial"/>
          <w:bCs/>
          <w:color w:val="1F3864" w:themeColor="accent1" w:themeShade="80"/>
          <w:sz w:val="22"/>
          <w:lang w:val="en-GB"/>
        </w:rPr>
        <w:t xml:space="preserve">, and a close interaction with </w:t>
      </w:r>
      <w:r w:rsidR="00842D98" w:rsidRPr="00335092">
        <w:rPr>
          <w:rFonts w:ascii="Nunito" w:hAnsi="Nunito" w:cs="Arial"/>
          <w:bCs/>
          <w:color w:val="1F3864" w:themeColor="accent1" w:themeShade="80"/>
          <w:sz w:val="22"/>
          <w:lang w:val="en-GB"/>
        </w:rPr>
        <w:t>N</w:t>
      </w:r>
      <w:r w:rsidR="00642B32">
        <w:rPr>
          <w:rFonts w:ascii="Nunito" w:hAnsi="Nunito" w:cs="Arial"/>
          <w:bCs/>
          <w:color w:val="1F3864" w:themeColor="accent1" w:themeShade="80"/>
          <w:sz w:val="22"/>
          <w:lang w:val="en-GB"/>
        </w:rPr>
        <w:t xml:space="preserve">atural History Museum </w:t>
      </w:r>
      <w:r w:rsidR="00642B32" w:rsidRPr="00642B32">
        <w:rPr>
          <w:rFonts w:ascii="Nunito" w:hAnsi="Nunito" w:cs="Arial"/>
          <w:bCs/>
          <w:color w:val="1F3864"/>
          <w:sz w:val="22"/>
          <w:lang w:val="en-GB"/>
        </w:rPr>
        <w:t>(NHM)</w:t>
      </w:r>
      <w:r w:rsidR="00642B32">
        <w:rPr>
          <w:rFonts w:ascii="Nunito" w:hAnsi="Nunito" w:cs="Arial"/>
          <w:bCs/>
          <w:color w:val="1F3864" w:themeColor="accent1" w:themeShade="80"/>
          <w:sz w:val="22"/>
          <w:lang w:val="en-GB"/>
        </w:rPr>
        <w:t xml:space="preserve">, London </w:t>
      </w:r>
      <w:r w:rsidR="00153578" w:rsidRPr="00335092">
        <w:rPr>
          <w:rFonts w:ascii="Nunito" w:hAnsi="Nunito" w:cs="Arial"/>
          <w:bCs/>
          <w:color w:val="1F3864" w:themeColor="accent1" w:themeShade="80"/>
          <w:sz w:val="22"/>
          <w:lang w:val="en-GB"/>
        </w:rPr>
        <w:t xml:space="preserve">based WP1 and </w:t>
      </w:r>
      <w:r w:rsidR="00842D98" w:rsidRPr="00335092">
        <w:rPr>
          <w:rFonts w:ascii="Nunito" w:hAnsi="Nunito" w:cs="Arial"/>
          <w:bCs/>
          <w:color w:val="1F3864" w:themeColor="accent1" w:themeShade="80"/>
          <w:sz w:val="22"/>
          <w:lang w:val="en-GB"/>
        </w:rPr>
        <w:t>University of Malaya</w:t>
      </w:r>
      <w:r w:rsidR="00642B32">
        <w:rPr>
          <w:rFonts w:ascii="Nunito" w:hAnsi="Nunito" w:cs="Arial"/>
          <w:bCs/>
          <w:color w:val="1F3864" w:themeColor="accent1" w:themeShade="80"/>
          <w:sz w:val="22"/>
          <w:lang w:val="en-GB"/>
        </w:rPr>
        <w:t>, Malaysia</w:t>
      </w:r>
      <w:r w:rsidR="00153578" w:rsidRPr="00335092">
        <w:rPr>
          <w:rFonts w:ascii="Nunito" w:hAnsi="Nunito" w:cs="Arial"/>
          <w:bCs/>
          <w:color w:val="1F3864" w:themeColor="accent1" w:themeShade="80"/>
          <w:sz w:val="22"/>
          <w:lang w:val="en-GB"/>
        </w:rPr>
        <w:t>-based WP</w:t>
      </w:r>
      <w:r w:rsidR="00842D98" w:rsidRPr="00335092">
        <w:rPr>
          <w:rFonts w:ascii="Nunito" w:hAnsi="Nunito" w:cs="Arial"/>
          <w:bCs/>
          <w:color w:val="1F3864" w:themeColor="accent1" w:themeShade="80"/>
          <w:sz w:val="22"/>
          <w:lang w:val="en-GB"/>
        </w:rPr>
        <w:t>2</w:t>
      </w:r>
      <w:r w:rsidR="00153578" w:rsidRPr="00335092">
        <w:rPr>
          <w:rFonts w:ascii="Nunito" w:hAnsi="Nunito" w:cs="Arial"/>
          <w:bCs/>
          <w:color w:val="1F3864" w:themeColor="accent1" w:themeShade="80"/>
          <w:sz w:val="22"/>
          <w:lang w:val="en-GB"/>
        </w:rPr>
        <w:t xml:space="preserve"> activities.</w:t>
      </w:r>
      <w:r w:rsidR="00595D15" w:rsidRPr="00335092">
        <w:rPr>
          <w:rFonts w:ascii="Nunito" w:hAnsi="Nunito" w:cs="Arial"/>
          <w:bCs/>
          <w:color w:val="1F3864" w:themeColor="accent1" w:themeShade="80"/>
          <w:sz w:val="22"/>
          <w:lang w:val="en-GB"/>
        </w:rPr>
        <w:t xml:space="preserve"> </w:t>
      </w:r>
    </w:p>
    <w:p w14:paraId="7C4156D7" w14:textId="4AA556EB" w:rsidR="00421AA7" w:rsidRDefault="00595D15" w:rsidP="00421AA7">
      <w:pPr>
        <w:numPr>
          <w:ilvl w:val="0"/>
          <w:numId w:val="22"/>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Complete all deliverables</w:t>
      </w:r>
      <w:r w:rsidR="00642B32">
        <w:rPr>
          <w:rFonts w:ascii="Nunito" w:hAnsi="Nunito" w:cs="Arial"/>
          <w:bCs/>
          <w:color w:val="1F3864" w:themeColor="accent1" w:themeShade="80"/>
          <w:sz w:val="22"/>
          <w:lang w:val="en-GB"/>
        </w:rPr>
        <w:t xml:space="preserve"> (see section 3)</w:t>
      </w:r>
      <w:r w:rsidRPr="00335092">
        <w:rPr>
          <w:rFonts w:ascii="Nunito" w:hAnsi="Nunito" w:cs="Arial"/>
          <w:bCs/>
          <w:color w:val="1F3864" w:themeColor="accent1" w:themeShade="80"/>
          <w:sz w:val="22"/>
          <w:lang w:val="en-GB"/>
        </w:rPr>
        <w:t xml:space="preserve"> and publish research findings in high impact journals. </w:t>
      </w:r>
    </w:p>
    <w:p w14:paraId="0B44BD5F" w14:textId="119B947E" w:rsidR="00BD3811" w:rsidRDefault="00595D15" w:rsidP="00421AA7">
      <w:pPr>
        <w:numPr>
          <w:ilvl w:val="0"/>
          <w:numId w:val="22"/>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Represent SAMS at national and international conferences</w:t>
      </w:r>
      <w:r w:rsidR="00842D98" w:rsidRPr="00335092">
        <w:rPr>
          <w:rFonts w:ascii="Nunito" w:hAnsi="Nunito" w:cs="Arial"/>
          <w:bCs/>
          <w:color w:val="1F3864" w:themeColor="accent1" w:themeShade="80"/>
          <w:sz w:val="22"/>
          <w:lang w:val="en-GB"/>
        </w:rPr>
        <w:t xml:space="preserve"> and workshops</w:t>
      </w:r>
      <w:r w:rsidRPr="00335092">
        <w:rPr>
          <w:rFonts w:ascii="Nunito" w:hAnsi="Nunito" w:cs="Arial"/>
          <w:bCs/>
          <w:color w:val="1F3864" w:themeColor="accent1" w:themeShade="80"/>
          <w:sz w:val="22"/>
          <w:lang w:val="en-GB"/>
        </w:rPr>
        <w:t>.</w:t>
      </w:r>
    </w:p>
    <w:p w14:paraId="64B664CE" w14:textId="77777777" w:rsidR="00642B32" w:rsidRDefault="00642B32" w:rsidP="00BD3811">
      <w:pPr>
        <w:rPr>
          <w:rFonts w:ascii="Nunito" w:hAnsi="Nunito" w:cs="Arial"/>
          <w:bCs/>
          <w:color w:val="FF0000"/>
          <w:sz w:val="22"/>
          <w:lang w:val="en-GB"/>
        </w:rPr>
      </w:pPr>
    </w:p>
    <w:p w14:paraId="52E4A688" w14:textId="2D6F7CA2" w:rsidR="00642B32" w:rsidRPr="00642B32" w:rsidRDefault="00642B32" w:rsidP="006F10CA">
      <w:pPr>
        <w:ind w:left="360"/>
        <w:rPr>
          <w:rFonts w:ascii="Nunito" w:hAnsi="Nunito" w:cs="Arial"/>
          <w:b/>
          <w:color w:val="1F3864" w:themeColor="accent1" w:themeShade="80"/>
          <w:sz w:val="22"/>
          <w:lang w:val="en-GB"/>
        </w:rPr>
      </w:pPr>
      <w:r w:rsidRPr="00642B32">
        <w:rPr>
          <w:rFonts w:ascii="Nunito" w:hAnsi="Nunito" w:cs="Arial"/>
          <w:b/>
          <w:color w:val="1F3864" w:themeColor="accent1" w:themeShade="80"/>
          <w:sz w:val="22"/>
          <w:lang w:val="en-GB"/>
        </w:rPr>
        <w:t>GCBC Announcement of Grant Funding</w:t>
      </w:r>
      <w:r w:rsidR="006F10CA">
        <w:rPr>
          <w:rFonts w:ascii="Nunito" w:hAnsi="Nunito" w:cs="Arial"/>
          <w:b/>
          <w:color w:val="1F3864" w:themeColor="accent1" w:themeShade="80"/>
          <w:sz w:val="22"/>
          <w:lang w:val="en-GB"/>
        </w:rPr>
        <w:t xml:space="preserve"> can be viewed </w:t>
      </w:r>
      <w:hyperlink r:id="rId10" w:history="1">
        <w:r w:rsidR="006F10CA" w:rsidRPr="006F10CA">
          <w:rPr>
            <w:rStyle w:val="Hyperlink"/>
            <w:rFonts w:ascii="Nunito" w:hAnsi="Nunito" w:cs="Arial"/>
            <w:b/>
            <w:sz w:val="22"/>
            <w:lang w:val="en-GB"/>
          </w:rPr>
          <w:t>here</w:t>
        </w:r>
      </w:hyperlink>
    </w:p>
    <w:p w14:paraId="21DF947E" w14:textId="77777777" w:rsidR="00642B32" w:rsidRPr="00335092" w:rsidRDefault="00642B32" w:rsidP="00BD3811">
      <w:pPr>
        <w:rPr>
          <w:rFonts w:ascii="Nunito" w:hAnsi="Nunito" w:cs="Arial"/>
          <w:bCs/>
          <w:color w:val="1F3864" w:themeColor="accent1" w:themeShade="80"/>
          <w:sz w:val="22"/>
          <w:lang w:val="en-GB"/>
        </w:rPr>
      </w:pPr>
    </w:p>
    <w:p w14:paraId="0F1F31C6" w14:textId="77777777" w:rsidR="00BD3811" w:rsidRPr="00335092" w:rsidRDefault="00BD3811" w:rsidP="00BD3811">
      <w:pPr>
        <w:keepNext/>
        <w:outlineLvl w:val="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3. Main Responsibilities</w:t>
      </w:r>
    </w:p>
    <w:tbl>
      <w:tblPr>
        <w:tblW w:w="0" w:type="auto"/>
        <w:tblLook w:val="01E0" w:firstRow="1" w:lastRow="1" w:firstColumn="1" w:lastColumn="1" w:noHBand="0" w:noVBand="0"/>
      </w:tblPr>
      <w:tblGrid>
        <w:gridCol w:w="8418"/>
        <w:gridCol w:w="222"/>
      </w:tblGrid>
      <w:tr w:rsidR="00BD3811" w:rsidRPr="00335092" w14:paraId="02B37214" w14:textId="77777777" w:rsidTr="001F76A5">
        <w:tc>
          <w:tcPr>
            <w:tcW w:w="7848" w:type="dxa"/>
            <w:shd w:val="clear" w:color="auto" w:fill="auto"/>
          </w:tcPr>
          <w:p w14:paraId="3AC53EFD" w14:textId="77777777" w:rsidR="00BD3811" w:rsidRPr="00335092" w:rsidRDefault="00BD3811" w:rsidP="001F76A5">
            <w:pPr>
              <w:rPr>
                <w:rFonts w:ascii="Nunito" w:hAnsi="Nunito"/>
                <w:bCs/>
                <w:color w:val="1F3864" w:themeColor="accent1" w:themeShade="80"/>
                <w:lang w:val="en-GB"/>
              </w:rPr>
            </w:pP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1138"/>
            </w:tblGrid>
            <w:tr w:rsidR="00335092" w:rsidRPr="00335092" w14:paraId="4C434215" w14:textId="77777777" w:rsidTr="00C81D49">
              <w:trPr>
                <w:trHeight w:val="915"/>
              </w:trPr>
              <w:tc>
                <w:tcPr>
                  <w:tcW w:w="7120" w:type="dxa"/>
                  <w:shd w:val="clear" w:color="auto" w:fill="DEEAF6" w:themeFill="accent5" w:themeFillTint="33"/>
                  <w:vAlign w:val="center"/>
                </w:tcPr>
                <w:p w14:paraId="0A3BC76B" w14:textId="63260CB6" w:rsidR="00BD3811" w:rsidRPr="00335092" w:rsidRDefault="00335092" w:rsidP="00335092">
                  <w:pPr>
                    <w:jc w:val="center"/>
                    <w:rPr>
                      <w:rFonts w:ascii="Nunito" w:hAnsi="Nunito"/>
                      <w:bCs/>
                      <w:i/>
                      <w:iCs/>
                      <w:color w:val="1F3864" w:themeColor="accent1" w:themeShade="80"/>
                      <w:lang w:val="en-GB"/>
                    </w:rPr>
                  </w:pPr>
                  <w:r w:rsidRPr="00335092">
                    <w:rPr>
                      <w:rFonts w:ascii="Nunito" w:hAnsi="Nunito" w:cs="Arial"/>
                      <w:bCs/>
                      <w:i/>
                      <w:iCs/>
                      <w:color w:val="1F3864" w:themeColor="accent1" w:themeShade="80"/>
                      <w:sz w:val="22"/>
                      <w:lang w:val="en-GB"/>
                    </w:rPr>
                    <w:t>Responsibility Areas</w:t>
                  </w:r>
                </w:p>
              </w:tc>
              <w:tc>
                <w:tcPr>
                  <w:tcW w:w="1138" w:type="dxa"/>
                  <w:shd w:val="clear" w:color="auto" w:fill="DEEAF6" w:themeFill="accent5" w:themeFillTint="33"/>
                  <w:vAlign w:val="center"/>
                </w:tcPr>
                <w:p w14:paraId="325E0BEB" w14:textId="77777777" w:rsidR="00BD3811" w:rsidRPr="00335092" w:rsidRDefault="00BD3811" w:rsidP="00335092">
                  <w:pPr>
                    <w:autoSpaceDE w:val="0"/>
                    <w:autoSpaceDN w:val="0"/>
                    <w:adjustRightInd w:val="0"/>
                    <w:jc w:val="center"/>
                    <w:rPr>
                      <w:rFonts w:ascii="Nunito" w:hAnsi="Nunito" w:cs="F1"/>
                      <w:i/>
                      <w:iCs/>
                      <w:color w:val="1F3864" w:themeColor="accent1" w:themeShade="80"/>
                      <w:sz w:val="22"/>
                      <w:szCs w:val="22"/>
                      <w:lang w:val="en-GB" w:eastAsia="en-GB"/>
                    </w:rPr>
                  </w:pPr>
                  <w:r w:rsidRPr="00335092">
                    <w:rPr>
                      <w:rFonts w:ascii="Nunito" w:hAnsi="Nunito" w:cs="F1"/>
                      <w:i/>
                      <w:iCs/>
                      <w:color w:val="1F3864" w:themeColor="accent1" w:themeShade="80"/>
                      <w:sz w:val="22"/>
                      <w:szCs w:val="22"/>
                      <w:lang w:val="en-GB" w:eastAsia="en-GB"/>
                    </w:rPr>
                    <w:t>Approx. %</w:t>
                  </w:r>
                </w:p>
                <w:p w14:paraId="5CFC0B1D" w14:textId="77777777" w:rsidR="00BD3811" w:rsidRPr="00335092" w:rsidRDefault="00BD3811" w:rsidP="00335092">
                  <w:pPr>
                    <w:jc w:val="center"/>
                    <w:rPr>
                      <w:rFonts w:ascii="Nunito" w:hAnsi="Nunito"/>
                      <w:bCs/>
                      <w:i/>
                      <w:iCs/>
                      <w:color w:val="1F3864" w:themeColor="accent1" w:themeShade="80"/>
                      <w:sz w:val="22"/>
                      <w:szCs w:val="22"/>
                      <w:lang w:val="en-GB"/>
                    </w:rPr>
                  </w:pPr>
                  <w:r w:rsidRPr="00335092">
                    <w:rPr>
                      <w:rFonts w:ascii="Nunito" w:hAnsi="Nunito" w:cs="F1"/>
                      <w:i/>
                      <w:iCs/>
                      <w:color w:val="1F3864" w:themeColor="accent1" w:themeShade="80"/>
                      <w:sz w:val="22"/>
                      <w:szCs w:val="22"/>
                      <w:lang w:val="en-GB" w:eastAsia="en-GB"/>
                    </w:rPr>
                    <w:t>of time</w:t>
                  </w:r>
                </w:p>
              </w:tc>
            </w:tr>
            <w:tr w:rsidR="00335092" w:rsidRPr="00335092" w14:paraId="54028C12" w14:textId="77777777" w:rsidTr="00C81D49">
              <w:trPr>
                <w:trHeight w:val="900"/>
              </w:trPr>
              <w:tc>
                <w:tcPr>
                  <w:tcW w:w="7120" w:type="dxa"/>
                  <w:shd w:val="clear" w:color="auto" w:fill="auto"/>
                </w:tcPr>
                <w:p w14:paraId="02CB3396" w14:textId="565DEBA1" w:rsidR="00842D98" w:rsidRPr="0020390A" w:rsidRDefault="00842D98" w:rsidP="008C54FC">
                  <w:pPr>
                    <w:pStyle w:val="ListParagraph"/>
                    <w:ind w:left="0"/>
                    <w:jc w:val="both"/>
                    <w:rPr>
                      <w:rFonts w:ascii="Nunito" w:hAnsi="Nunito"/>
                      <w:color w:val="1F3864" w:themeColor="accent1" w:themeShade="80"/>
                      <w:sz w:val="22"/>
                      <w:szCs w:val="22"/>
                    </w:rPr>
                  </w:pPr>
                  <w:bookmarkStart w:id="0" w:name="_Hlk154149625"/>
                  <w:r w:rsidRPr="0020390A">
                    <w:rPr>
                      <w:rFonts w:ascii="Nunito" w:hAnsi="Nunito"/>
                      <w:color w:val="1F3864" w:themeColor="accent1" w:themeShade="80"/>
                      <w:sz w:val="22"/>
                      <w:szCs w:val="22"/>
                    </w:rPr>
                    <w:t xml:space="preserve">Review of existing legislative frameworks in support of protection, </w:t>
                  </w:r>
                  <w:r w:rsidR="003F66F1">
                    <w:rPr>
                      <w:rFonts w:ascii="Nunito" w:hAnsi="Nunito"/>
                      <w:color w:val="1F3864" w:themeColor="accent1" w:themeShade="80"/>
                      <w:sz w:val="22"/>
                      <w:szCs w:val="22"/>
                    </w:rPr>
                    <w:t xml:space="preserve">restoration </w:t>
                  </w:r>
                  <w:r w:rsidRPr="0020390A">
                    <w:rPr>
                      <w:rFonts w:ascii="Nunito" w:hAnsi="Nunito"/>
                      <w:color w:val="1F3864" w:themeColor="accent1" w:themeShade="80"/>
                      <w:sz w:val="22"/>
                      <w:szCs w:val="22"/>
                    </w:rPr>
                    <w:t>and biodiversity enhancement</w:t>
                  </w:r>
                  <w:r w:rsidR="006F10CA" w:rsidRPr="0020390A">
                    <w:rPr>
                      <w:rFonts w:ascii="Nunito" w:hAnsi="Nunito"/>
                      <w:color w:val="1F3864" w:themeColor="accent1" w:themeShade="80"/>
                      <w:sz w:val="22"/>
                      <w:szCs w:val="22"/>
                    </w:rPr>
                    <w:t>.</w:t>
                  </w:r>
                </w:p>
                <w:p w14:paraId="673A2FB7" w14:textId="36F6DC02" w:rsidR="00842D98" w:rsidRPr="00642B32" w:rsidRDefault="00842D98" w:rsidP="008C54FC">
                  <w:pPr>
                    <w:jc w:val="both"/>
                    <w:rPr>
                      <w:rFonts w:ascii="Nunito" w:hAnsi="Nunito"/>
                      <w:color w:val="1F3864" w:themeColor="accent1" w:themeShade="80"/>
                      <w:sz w:val="22"/>
                      <w:szCs w:val="22"/>
                    </w:rPr>
                  </w:pPr>
                  <w:r w:rsidRPr="00642B32">
                    <w:rPr>
                      <w:rFonts w:ascii="Nunito" w:hAnsi="Nunito"/>
                      <w:color w:val="1F3864" w:themeColor="accent1" w:themeShade="80"/>
                      <w:sz w:val="22"/>
                      <w:szCs w:val="22"/>
                    </w:rPr>
                    <w:t>Assist PDRA at Uni</w:t>
                  </w:r>
                  <w:r w:rsidR="00720F2C">
                    <w:rPr>
                      <w:rFonts w:ascii="Nunito" w:hAnsi="Nunito"/>
                      <w:color w:val="1F3864" w:themeColor="accent1" w:themeShade="80"/>
                      <w:sz w:val="22"/>
                      <w:szCs w:val="22"/>
                    </w:rPr>
                    <w:t>versity</w:t>
                  </w:r>
                  <w:r w:rsidRPr="00642B32">
                    <w:rPr>
                      <w:rFonts w:ascii="Nunito" w:hAnsi="Nunito"/>
                      <w:color w:val="1F3864" w:themeColor="accent1" w:themeShade="80"/>
                      <w:sz w:val="22"/>
                      <w:szCs w:val="22"/>
                    </w:rPr>
                    <w:t xml:space="preserve"> of Malaya to develop risk-based farm management protocols to protect and enhance </w:t>
                  </w:r>
                  <w:r w:rsidR="00335092" w:rsidRPr="00642B32">
                    <w:rPr>
                      <w:rFonts w:ascii="Nunito" w:hAnsi="Nunito"/>
                      <w:color w:val="1F3864" w:themeColor="accent1" w:themeShade="80"/>
                      <w:sz w:val="22"/>
                      <w:szCs w:val="22"/>
                    </w:rPr>
                    <w:t>biodiversity.</w:t>
                  </w:r>
                </w:p>
                <w:p w14:paraId="3E456469" w14:textId="67F8B998" w:rsidR="00DF4AAB" w:rsidRPr="00335092" w:rsidRDefault="00DF4AAB" w:rsidP="008C54FC">
                  <w:pPr>
                    <w:jc w:val="both"/>
                    <w:rPr>
                      <w:rFonts w:ascii="Nunito" w:hAnsi="Nunito"/>
                      <w:color w:val="1F3864" w:themeColor="accent1" w:themeShade="80"/>
                      <w:sz w:val="22"/>
                      <w:szCs w:val="22"/>
                    </w:rPr>
                  </w:pPr>
                  <w:r w:rsidRPr="00335092">
                    <w:rPr>
                      <w:rFonts w:ascii="Nunito" w:hAnsi="Nunito"/>
                      <w:color w:val="1F3864" w:themeColor="accent1" w:themeShade="80"/>
                      <w:sz w:val="22"/>
                      <w:szCs w:val="22"/>
                    </w:rPr>
                    <w:lastRenderedPageBreak/>
                    <w:t>Assist PDRA at Uni</w:t>
                  </w:r>
                  <w:r w:rsidR="00720F2C">
                    <w:rPr>
                      <w:rFonts w:ascii="Nunito" w:hAnsi="Nunito"/>
                      <w:color w:val="1F3864" w:themeColor="accent1" w:themeShade="80"/>
                      <w:sz w:val="22"/>
                      <w:szCs w:val="22"/>
                    </w:rPr>
                    <w:t>versity</w:t>
                  </w:r>
                  <w:r w:rsidRPr="00335092">
                    <w:rPr>
                      <w:rFonts w:ascii="Nunito" w:hAnsi="Nunito"/>
                      <w:color w:val="1F3864" w:themeColor="accent1" w:themeShade="80"/>
                      <w:sz w:val="22"/>
                      <w:szCs w:val="22"/>
                    </w:rPr>
                    <w:t xml:space="preserve"> of Malaya to </w:t>
                  </w:r>
                  <w:proofErr w:type="spellStart"/>
                  <w:r w:rsidRPr="00335092">
                    <w:rPr>
                      <w:rFonts w:ascii="Nunito" w:hAnsi="Nunito"/>
                      <w:color w:val="1F3864" w:themeColor="accent1" w:themeShade="80"/>
                      <w:sz w:val="22"/>
                      <w:szCs w:val="22"/>
                    </w:rPr>
                    <w:t>analyse</w:t>
                  </w:r>
                  <w:proofErr w:type="spellEnd"/>
                  <w:r w:rsidRPr="00335092">
                    <w:rPr>
                      <w:rFonts w:ascii="Nunito" w:hAnsi="Nunito"/>
                      <w:color w:val="1F3864" w:themeColor="accent1" w:themeShade="80"/>
                      <w:sz w:val="22"/>
                      <w:szCs w:val="22"/>
                    </w:rPr>
                    <w:t xml:space="preserve"> data collected from </w:t>
                  </w:r>
                  <w:r w:rsidR="00642B32">
                    <w:rPr>
                      <w:rFonts w:ascii="Nunito" w:hAnsi="Nunito"/>
                      <w:color w:val="1F3864" w:themeColor="accent1" w:themeShade="80"/>
                      <w:sz w:val="22"/>
                      <w:szCs w:val="22"/>
                    </w:rPr>
                    <w:t xml:space="preserve">biodiversity-related </w:t>
                  </w:r>
                  <w:r w:rsidRPr="00335092">
                    <w:rPr>
                      <w:rFonts w:ascii="Nunito" w:hAnsi="Nunito"/>
                      <w:color w:val="1F3864" w:themeColor="accent1" w:themeShade="80"/>
                      <w:sz w:val="22"/>
                      <w:szCs w:val="22"/>
                    </w:rPr>
                    <w:t>fieldwork in Sabah, Malaysia</w:t>
                  </w:r>
                  <w:r w:rsidR="006F10CA">
                    <w:rPr>
                      <w:rFonts w:ascii="Nunito" w:hAnsi="Nunito"/>
                      <w:color w:val="1F3864" w:themeColor="accent1" w:themeShade="80"/>
                      <w:sz w:val="22"/>
                      <w:szCs w:val="22"/>
                    </w:rPr>
                    <w:t>.</w:t>
                  </w:r>
                </w:p>
                <w:p w14:paraId="1A046837" w14:textId="7FBAA401" w:rsidR="00BD3811" w:rsidRPr="00335092" w:rsidRDefault="003F66F1" w:rsidP="008C54FC">
                  <w:pPr>
                    <w:jc w:val="both"/>
                    <w:rPr>
                      <w:rFonts w:ascii="Nunito" w:hAnsi="Nunito"/>
                      <w:bCs/>
                      <w:color w:val="1F3864" w:themeColor="accent1" w:themeShade="80"/>
                      <w:lang w:val="en-GB"/>
                    </w:rPr>
                  </w:pPr>
                  <w:r>
                    <w:rPr>
                      <w:rFonts w:ascii="Nunito" w:hAnsi="Nunito"/>
                      <w:color w:val="1F3864" w:themeColor="accent1" w:themeShade="80"/>
                      <w:sz w:val="22"/>
                      <w:szCs w:val="22"/>
                    </w:rPr>
                    <w:t>Contribute</w:t>
                  </w:r>
                  <w:r w:rsidR="00DF4AAB" w:rsidRPr="00335092">
                    <w:rPr>
                      <w:rFonts w:ascii="Nunito" w:hAnsi="Nunito"/>
                      <w:color w:val="1F3864" w:themeColor="accent1" w:themeShade="80"/>
                      <w:sz w:val="22"/>
                      <w:szCs w:val="22"/>
                    </w:rPr>
                    <w:t xml:space="preserve"> to the writing of the Global Seaweed Strategy</w:t>
                  </w:r>
                  <w:r>
                    <w:rPr>
                      <w:rFonts w:ascii="Nunito" w:hAnsi="Nunito"/>
                      <w:color w:val="1F3864" w:themeColor="accent1" w:themeShade="80"/>
                      <w:sz w:val="22"/>
                      <w:szCs w:val="22"/>
                    </w:rPr>
                    <w:t xml:space="preserve"> and to the launch of the Seaweed Breakthrough</w:t>
                  </w:r>
                  <w:r w:rsidR="00421AA7">
                    <w:rPr>
                      <w:rFonts w:ascii="Nunito" w:hAnsi="Nunito"/>
                      <w:color w:val="1F3864" w:themeColor="accent1" w:themeShade="80"/>
                      <w:sz w:val="22"/>
                      <w:szCs w:val="22"/>
                    </w:rPr>
                    <w:t>.</w:t>
                  </w:r>
                </w:p>
              </w:tc>
              <w:tc>
                <w:tcPr>
                  <w:tcW w:w="1138" w:type="dxa"/>
                  <w:shd w:val="clear" w:color="auto" w:fill="auto"/>
                  <w:vAlign w:val="center"/>
                </w:tcPr>
                <w:p w14:paraId="361EBB41" w14:textId="77777777" w:rsidR="00BD3811" w:rsidRPr="00335092" w:rsidRDefault="00DF4AAB" w:rsidP="00642B3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lastRenderedPageBreak/>
                    <w:t>60</w:t>
                  </w:r>
                </w:p>
              </w:tc>
            </w:tr>
            <w:bookmarkEnd w:id="0"/>
            <w:tr w:rsidR="00335092" w:rsidRPr="00335092" w14:paraId="141BE395" w14:textId="77777777" w:rsidTr="00C81D49">
              <w:trPr>
                <w:trHeight w:val="610"/>
              </w:trPr>
              <w:tc>
                <w:tcPr>
                  <w:tcW w:w="7120" w:type="dxa"/>
                  <w:shd w:val="clear" w:color="auto" w:fill="auto"/>
                </w:tcPr>
                <w:p w14:paraId="0C40C7C1" w14:textId="2AB6A293" w:rsidR="00595D15" w:rsidRPr="00335092" w:rsidRDefault="00595D15" w:rsidP="00421AA7">
                  <w:pPr>
                    <w:jc w:val="both"/>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Present and discuss findings at regular partner project meetings and decide next steps.</w:t>
                  </w:r>
                </w:p>
              </w:tc>
              <w:tc>
                <w:tcPr>
                  <w:tcW w:w="1138" w:type="dxa"/>
                  <w:shd w:val="clear" w:color="auto" w:fill="auto"/>
                  <w:vAlign w:val="center"/>
                </w:tcPr>
                <w:p w14:paraId="2C3BFB13" w14:textId="77777777" w:rsidR="00BD3811" w:rsidRPr="00335092" w:rsidRDefault="00595D15"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5</w:t>
                  </w:r>
                </w:p>
              </w:tc>
            </w:tr>
            <w:tr w:rsidR="00335092" w:rsidRPr="00335092" w14:paraId="4C0FA964" w14:textId="77777777" w:rsidTr="00C81D49">
              <w:trPr>
                <w:trHeight w:val="610"/>
              </w:trPr>
              <w:tc>
                <w:tcPr>
                  <w:tcW w:w="7120" w:type="dxa"/>
                  <w:shd w:val="clear" w:color="auto" w:fill="auto"/>
                </w:tcPr>
                <w:p w14:paraId="65E1335F" w14:textId="5C2AC49D" w:rsidR="00595D15" w:rsidRPr="00335092" w:rsidRDefault="00595D15" w:rsidP="00421AA7">
                  <w:pPr>
                    <w:jc w:val="both"/>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 xml:space="preserve">Assist in the preparation of reports, protocols and </w:t>
                  </w:r>
                  <w:r w:rsidRPr="00335092">
                    <w:rPr>
                      <w:rFonts w:ascii="Nunito" w:hAnsi="Nunito"/>
                      <w:color w:val="1F3864" w:themeColor="accent1" w:themeShade="80"/>
                      <w:sz w:val="22"/>
                      <w:szCs w:val="22"/>
                    </w:rPr>
                    <w:t xml:space="preserve">training material as specified by </w:t>
                  </w:r>
                  <w:r w:rsidR="00DF4AAB" w:rsidRPr="00335092">
                    <w:rPr>
                      <w:rFonts w:ascii="Nunito" w:hAnsi="Nunito"/>
                      <w:color w:val="1F3864" w:themeColor="accent1" w:themeShade="80"/>
                      <w:sz w:val="22"/>
                      <w:szCs w:val="22"/>
                    </w:rPr>
                    <w:t>SUPERSTAR</w:t>
                  </w:r>
                  <w:r w:rsidRPr="00335092">
                    <w:rPr>
                      <w:rFonts w:ascii="Nunito" w:hAnsi="Nunito"/>
                      <w:color w:val="1F3864" w:themeColor="accent1" w:themeShade="80"/>
                      <w:sz w:val="22"/>
                      <w:szCs w:val="22"/>
                    </w:rPr>
                    <w:t xml:space="preserve"> programme, including</w:t>
                  </w:r>
                  <w:r w:rsidR="00DF4AAB" w:rsidRPr="00335092">
                    <w:rPr>
                      <w:rFonts w:ascii="Nunito" w:hAnsi="Nunito"/>
                      <w:color w:val="1F3864" w:themeColor="accent1" w:themeShade="80"/>
                      <w:sz w:val="22"/>
                      <w:szCs w:val="22"/>
                    </w:rPr>
                    <w:t xml:space="preserve"> text for the Global Seaweed Strategy</w:t>
                  </w:r>
                  <w:r w:rsidR="00421AA7">
                    <w:rPr>
                      <w:rFonts w:ascii="Nunito" w:hAnsi="Nunito"/>
                      <w:color w:val="1F3864" w:themeColor="accent1" w:themeShade="80"/>
                      <w:sz w:val="22"/>
                      <w:szCs w:val="22"/>
                    </w:rPr>
                    <w:t>.</w:t>
                  </w:r>
                </w:p>
              </w:tc>
              <w:tc>
                <w:tcPr>
                  <w:tcW w:w="1138" w:type="dxa"/>
                  <w:shd w:val="clear" w:color="auto" w:fill="auto"/>
                  <w:vAlign w:val="center"/>
                </w:tcPr>
                <w:p w14:paraId="0B7CC148" w14:textId="77777777" w:rsidR="00BD3811" w:rsidRPr="00335092" w:rsidRDefault="00595D15"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1</w:t>
                  </w:r>
                  <w:r w:rsidR="00947719" w:rsidRPr="00335092">
                    <w:rPr>
                      <w:rFonts w:ascii="Nunito" w:hAnsi="Nunito"/>
                      <w:bCs/>
                      <w:color w:val="1F3864" w:themeColor="accent1" w:themeShade="80"/>
                      <w:sz w:val="22"/>
                      <w:szCs w:val="22"/>
                      <w:lang w:val="en-GB"/>
                    </w:rPr>
                    <w:t>0</w:t>
                  </w:r>
                </w:p>
              </w:tc>
            </w:tr>
            <w:tr w:rsidR="00335092" w:rsidRPr="00335092" w14:paraId="6F4E76B8" w14:textId="77777777" w:rsidTr="00C81D49">
              <w:trPr>
                <w:trHeight w:val="595"/>
              </w:trPr>
              <w:tc>
                <w:tcPr>
                  <w:tcW w:w="7120" w:type="dxa"/>
                  <w:shd w:val="clear" w:color="auto" w:fill="auto"/>
                </w:tcPr>
                <w:p w14:paraId="784C0C87" w14:textId="7EE0ECD1" w:rsidR="00595D15" w:rsidRPr="00335092" w:rsidRDefault="00421AA7" w:rsidP="00421AA7">
                  <w:pPr>
                    <w:rPr>
                      <w:rFonts w:ascii="Nunito" w:hAnsi="Nunito"/>
                      <w:bCs/>
                      <w:color w:val="1F3864" w:themeColor="accent1" w:themeShade="80"/>
                      <w:lang w:val="en-GB"/>
                    </w:rPr>
                  </w:pPr>
                  <w:r w:rsidRPr="00396476">
                    <w:rPr>
                      <w:rFonts w:ascii="Nunito" w:hAnsi="Nunito"/>
                      <w:color w:val="1F3864" w:themeColor="accent1" w:themeShade="80"/>
                      <w:sz w:val="22"/>
                      <w:szCs w:val="22"/>
                    </w:rPr>
                    <w:t xml:space="preserve">Prepare and </w:t>
                  </w:r>
                  <w:r w:rsidR="005C4ADF">
                    <w:rPr>
                      <w:rFonts w:ascii="Nunito" w:hAnsi="Nunito"/>
                      <w:color w:val="1F3864" w:themeColor="accent1" w:themeShade="80"/>
                      <w:sz w:val="22"/>
                      <w:szCs w:val="22"/>
                    </w:rPr>
                    <w:t>present</w:t>
                  </w:r>
                  <w:r w:rsidRPr="00396476">
                    <w:rPr>
                      <w:rFonts w:ascii="Nunito" w:hAnsi="Nunito"/>
                      <w:color w:val="1F3864" w:themeColor="accent1" w:themeShade="80"/>
                      <w:sz w:val="22"/>
                      <w:szCs w:val="22"/>
                    </w:rPr>
                    <w:t xml:space="preserve"> </w:t>
                  </w:r>
                  <w:r w:rsidR="00595D15" w:rsidRPr="00396476">
                    <w:rPr>
                      <w:rFonts w:ascii="Nunito" w:hAnsi="Nunito"/>
                      <w:color w:val="1F3864" w:themeColor="accent1" w:themeShade="80"/>
                      <w:sz w:val="22"/>
                      <w:szCs w:val="22"/>
                    </w:rPr>
                    <w:t>oral</w:t>
                  </w:r>
                  <w:r w:rsidR="00595D15" w:rsidRPr="00335092">
                    <w:rPr>
                      <w:rFonts w:ascii="Nunito" w:hAnsi="Nunito"/>
                      <w:color w:val="1F3864" w:themeColor="accent1" w:themeShade="80"/>
                      <w:sz w:val="22"/>
                      <w:szCs w:val="22"/>
                    </w:rPr>
                    <w:t xml:space="preserve"> presentations at international conferences </w:t>
                  </w:r>
                  <w:r w:rsidR="003F66F1">
                    <w:rPr>
                      <w:rFonts w:ascii="Nunito" w:hAnsi="Nunito"/>
                      <w:color w:val="1F3864" w:themeColor="accent1" w:themeShade="80"/>
                      <w:sz w:val="22"/>
                      <w:szCs w:val="22"/>
                    </w:rPr>
                    <w:t xml:space="preserve">in </w:t>
                  </w:r>
                  <w:r w:rsidR="00396476">
                    <w:rPr>
                      <w:rFonts w:ascii="Nunito" w:hAnsi="Nunito"/>
                      <w:color w:val="1F3864" w:themeColor="accent1" w:themeShade="80"/>
                      <w:sz w:val="22"/>
                      <w:szCs w:val="22"/>
                    </w:rPr>
                    <w:t>Canada and France</w:t>
                  </w:r>
                  <w:r w:rsidR="003F66F1">
                    <w:rPr>
                      <w:rFonts w:ascii="Nunito" w:hAnsi="Nunito"/>
                      <w:color w:val="1F3864" w:themeColor="accent1" w:themeShade="80"/>
                      <w:sz w:val="22"/>
                      <w:szCs w:val="22"/>
                    </w:rPr>
                    <w:t xml:space="preserve"> (2025)</w:t>
                  </w:r>
                  <w:r w:rsidR="00595D15" w:rsidRPr="00335092">
                    <w:rPr>
                      <w:rFonts w:ascii="Nunito" w:hAnsi="Nunito"/>
                      <w:color w:val="1F3864" w:themeColor="accent1" w:themeShade="80"/>
                      <w:sz w:val="22"/>
                      <w:szCs w:val="22"/>
                    </w:rPr>
                    <w:t>, acting as an ambassador for GS</w:t>
                  </w:r>
                  <w:r w:rsidR="00396476">
                    <w:rPr>
                      <w:rFonts w:ascii="Nunito" w:hAnsi="Nunito"/>
                      <w:color w:val="1F3864" w:themeColor="accent1" w:themeShade="80"/>
                      <w:sz w:val="22"/>
                      <w:szCs w:val="22"/>
                    </w:rPr>
                    <w:t>-SUPERSTAR</w:t>
                  </w:r>
                  <w:r w:rsidR="00595D15" w:rsidRPr="00335092">
                    <w:rPr>
                      <w:rFonts w:ascii="Nunito" w:hAnsi="Nunito"/>
                      <w:color w:val="1F3864" w:themeColor="accent1" w:themeShade="80"/>
                      <w:sz w:val="22"/>
                      <w:szCs w:val="22"/>
                    </w:rPr>
                    <w:t xml:space="preserve"> and SAMS.</w:t>
                  </w:r>
                </w:p>
              </w:tc>
              <w:tc>
                <w:tcPr>
                  <w:tcW w:w="1138" w:type="dxa"/>
                  <w:shd w:val="clear" w:color="auto" w:fill="auto"/>
                  <w:vAlign w:val="center"/>
                </w:tcPr>
                <w:p w14:paraId="188988B6" w14:textId="77777777" w:rsidR="00BD3811" w:rsidRPr="00335092" w:rsidRDefault="00595D15"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5</w:t>
                  </w:r>
                </w:p>
              </w:tc>
            </w:tr>
            <w:tr w:rsidR="00335092" w:rsidRPr="00335092" w14:paraId="229C9B85" w14:textId="77777777" w:rsidTr="00C81D49">
              <w:trPr>
                <w:trHeight w:val="1832"/>
              </w:trPr>
              <w:tc>
                <w:tcPr>
                  <w:tcW w:w="7120" w:type="dxa"/>
                  <w:shd w:val="clear" w:color="auto" w:fill="auto"/>
                </w:tcPr>
                <w:p w14:paraId="302D716C" w14:textId="6A6F37C6" w:rsidR="00DF4AAB" w:rsidRPr="00335092" w:rsidRDefault="00595D15" w:rsidP="00DF4AAB">
                  <w:pPr>
                    <w:rPr>
                      <w:rFonts w:ascii="Nunito" w:hAnsi="Nunito"/>
                      <w:color w:val="1F3864" w:themeColor="accent1" w:themeShade="80"/>
                      <w:sz w:val="22"/>
                      <w:szCs w:val="22"/>
                    </w:rPr>
                  </w:pPr>
                  <w:r w:rsidRPr="00335092">
                    <w:rPr>
                      <w:rFonts w:ascii="Nunito" w:hAnsi="Nunito"/>
                      <w:color w:val="1F3864" w:themeColor="accent1" w:themeShade="80"/>
                      <w:sz w:val="22"/>
                      <w:szCs w:val="22"/>
                    </w:rPr>
                    <w:t>Publish research in high impact journals</w:t>
                  </w:r>
                  <w:r w:rsidR="00DF4AAB" w:rsidRPr="00335092">
                    <w:rPr>
                      <w:rFonts w:ascii="Nunito" w:hAnsi="Nunito"/>
                      <w:color w:val="1F3864" w:themeColor="accent1" w:themeShade="80"/>
                      <w:sz w:val="22"/>
                      <w:szCs w:val="22"/>
                    </w:rPr>
                    <w:t xml:space="preserve"> (approx. </w:t>
                  </w:r>
                  <w:r w:rsidR="00421AA7">
                    <w:rPr>
                      <w:rFonts w:ascii="Nunito" w:hAnsi="Nunito"/>
                      <w:color w:val="1F3864" w:themeColor="accent1" w:themeShade="80"/>
                      <w:sz w:val="22"/>
                      <w:szCs w:val="22"/>
                    </w:rPr>
                    <w:t>1-2</w:t>
                  </w:r>
                  <w:r w:rsidR="00DF4AAB" w:rsidRPr="00335092">
                    <w:rPr>
                      <w:rFonts w:ascii="Nunito" w:hAnsi="Nunito"/>
                      <w:color w:val="1F3864" w:themeColor="accent1" w:themeShade="80"/>
                      <w:sz w:val="22"/>
                      <w:szCs w:val="22"/>
                    </w:rPr>
                    <w:t xml:space="preserve"> papers</w:t>
                  </w:r>
                  <w:r w:rsidR="00421AA7">
                    <w:rPr>
                      <w:rFonts w:ascii="Nunito" w:hAnsi="Nunito"/>
                      <w:color w:val="1F3864" w:themeColor="accent1" w:themeShade="80"/>
                      <w:sz w:val="22"/>
                      <w:szCs w:val="22"/>
                    </w:rPr>
                    <w:t xml:space="preserve"> per annum</w:t>
                  </w:r>
                  <w:r w:rsidR="00DF4AAB" w:rsidRPr="00335092">
                    <w:rPr>
                      <w:rFonts w:ascii="Nunito" w:hAnsi="Nunito"/>
                      <w:color w:val="1F3864" w:themeColor="accent1" w:themeShade="80"/>
                      <w:sz w:val="22"/>
                      <w:szCs w:val="22"/>
                    </w:rPr>
                    <w:t xml:space="preserve">) and contribute to report on ‘the State of the World’s Seaweeds’, a bilingual pictorial guide for seaweed habitat restoration using cultured stocks, Global Policy brief and national policy brief to support global strategy. </w:t>
                  </w:r>
                </w:p>
                <w:p w14:paraId="14C361DA" w14:textId="24935BEA" w:rsidR="00BD3811" w:rsidRPr="00335092" w:rsidRDefault="00595D15" w:rsidP="00421AA7">
                  <w:pPr>
                    <w:rPr>
                      <w:rFonts w:ascii="Nunito" w:hAnsi="Nunito"/>
                      <w:bCs/>
                      <w:color w:val="1F3864" w:themeColor="accent1" w:themeShade="80"/>
                      <w:lang w:val="en-GB"/>
                    </w:rPr>
                  </w:pPr>
                  <w:r w:rsidRPr="00335092">
                    <w:rPr>
                      <w:rFonts w:ascii="Nunito" w:hAnsi="Nunito"/>
                      <w:color w:val="1F3864" w:themeColor="accent1" w:themeShade="80"/>
                      <w:sz w:val="22"/>
                      <w:szCs w:val="22"/>
                    </w:rPr>
                    <w:t>C</w:t>
                  </w:r>
                  <w:r w:rsidR="00153578" w:rsidRPr="00335092">
                    <w:rPr>
                      <w:rFonts w:ascii="Nunito" w:hAnsi="Nunito"/>
                      <w:color w:val="1F3864" w:themeColor="accent1" w:themeShade="80"/>
                      <w:sz w:val="22"/>
                      <w:szCs w:val="22"/>
                    </w:rPr>
                    <w:t>ontribute IP protection, whenever appropriate</w:t>
                  </w:r>
                  <w:r w:rsidRPr="00335092">
                    <w:rPr>
                      <w:rFonts w:ascii="Nunito" w:hAnsi="Nunito"/>
                      <w:color w:val="1F3864" w:themeColor="accent1" w:themeShade="80"/>
                      <w:sz w:val="22"/>
                      <w:szCs w:val="22"/>
                    </w:rPr>
                    <w:t>.</w:t>
                  </w:r>
                </w:p>
              </w:tc>
              <w:tc>
                <w:tcPr>
                  <w:tcW w:w="1138" w:type="dxa"/>
                  <w:shd w:val="clear" w:color="auto" w:fill="auto"/>
                  <w:vAlign w:val="center"/>
                </w:tcPr>
                <w:p w14:paraId="268DA26B" w14:textId="77777777" w:rsidR="00BD3811" w:rsidRPr="00335092" w:rsidRDefault="00DF4AAB"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20</w:t>
                  </w:r>
                </w:p>
              </w:tc>
            </w:tr>
            <w:tr w:rsidR="00335092" w:rsidRPr="00335092" w14:paraId="539E517A" w14:textId="77777777" w:rsidTr="00C81D49">
              <w:trPr>
                <w:trHeight w:val="595"/>
              </w:trPr>
              <w:tc>
                <w:tcPr>
                  <w:tcW w:w="7120" w:type="dxa"/>
                  <w:shd w:val="clear" w:color="auto" w:fill="auto"/>
                </w:tcPr>
                <w:p w14:paraId="6D06FD14" w14:textId="77777777" w:rsidR="005278D7" w:rsidRPr="00335092" w:rsidRDefault="005278D7" w:rsidP="00595D15">
                  <w:pPr>
                    <w:rPr>
                      <w:rFonts w:ascii="Nunito" w:hAnsi="Nunito"/>
                      <w:bCs/>
                      <w:color w:val="1F3864" w:themeColor="accent1" w:themeShade="80"/>
                      <w:sz w:val="22"/>
                      <w:lang w:val="en-GB"/>
                    </w:rPr>
                  </w:pPr>
                  <w:r w:rsidRPr="00335092">
                    <w:rPr>
                      <w:rFonts w:ascii="Nunito" w:hAnsi="Nunito"/>
                      <w:bCs/>
                      <w:color w:val="1F3864" w:themeColor="accent1" w:themeShade="80"/>
                      <w:sz w:val="22"/>
                      <w:lang w:val="en-GB"/>
                    </w:rPr>
                    <w:t>Be pro-active in the application and development of SAMS Health and Safety Procedures.</w:t>
                  </w:r>
                </w:p>
              </w:tc>
              <w:tc>
                <w:tcPr>
                  <w:tcW w:w="1138" w:type="dxa"/>
                  <w:shd w:val="clear" w:color="auto" w:fill="auto"/>
                </w:tcPr>
                <w:p w14:paraId="4027D835" w14:textId="77777777" w:rsidR="005278D7" w:rsidRPr="00335092" w:rsidRDefault="005278D7" w:rsidP="001F76A5">
                  <w:pP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Ongoing</w:t>
                  </w:r>
                </w:p>
              </w:tc>
            </w:tr>
          </w:tbl>
          <w:p w14:paraId="7BA8A88F" w14:textId="77777777" w:rsidR="00BD3811" w:rsidRPr="00335092" w:rsidRDefault="00BD3811" w:rsidP="001F76A5">
            <w:pPr>
              <w:rPr>
                <w:rFonts w:ascii="Nunito" w:hAnsi="Nunito"/>
                <w:bCs/>
                <w:color w:val="1F3864" w:themeColor="accent1" w:themeShade="80"/>
                <w:lang w:val="en-GB"/>
              </w:rPr>
            </w:pPr>
          </w:p>
        </w:tc>
        <w:tc>
          <w:tcPr>
            <w:tcW w:w="1368" w:type="dxa"/>
            <w:shd w:val="clear" w:color="auto" w:fill="auto"/>
          </w:tcPr>
          <w:p w14:paraId="10575DBA" w14:textId="77777777" w:rsidR="00BD3811" w:rsidRPr="00335092" w:rsidRDefault="00BD3811" w:rsidP="001F76A5">
            <w:pPr>
              <w:keepNext/>
              <w:outlineLvl w:val="0"/>
              <w:rPr>
                <w:rFonts w:ascii="Nunito" w:hAnsi="Nunito" w:cs="Arial"/>
                <w:bCs/>
                <w:color w:val="1F3864" w:themeColor="accent1" w:themeShade="80"/>
                <w:sz w:val="22"/>
                <w:lang w:val="en-GB"/>
              </w:rPr>
            </w:pPr>
          </w:p>
        </w:tc>
      </w:tr>
    </w:tbl>
    <w:p w14:paraId="1546F709" w14:textId="77777777" w:rsidR="00503358" w:rsidRPr="00335092" w:rsidRDefault="00503358" w:rsidP="00BD3811">
      <w:pPr>
        <w:rPr>
          <w:rFonts w:ascii="Nunito" w:hAnsi="Nunito" w:cs="Arial"/>
          <w:bCs/>
          <w:color w:val="1F3864" w:themeColor="accent1" w:themeShade="80"/>
          <w:sz w:val="22"/>
          <w:lang w:val="en-GB"/>
        </w:rPr>
      </w:pPr>
    </w:p>
    <w:p w14:paraId="021C7DBF" w14:textId="77777777" w:rsidR="00503358" w:rsidRDefault="00BD3811" w:rsidP="00503358">
      <w:pPr>
        <w:spacing w:after="24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4. Planning and Organising</w:t>
      </w:r>
    </w:p>
    <w:p w14:paraId="150DAEEA" w14:textId="00DCB1F6" w:rsidR="00947719" w:rsidRPr="005C4ADF" w:rsidRDefault="00947719" w:rsidP="00473F46">
      <w:pPr>
        <w:numPr>
          <w:ilvl w:val="0"/>
          <w:numId w:val="21"/>
        </w:numPr>
        <w:jc w:val="both"/>
        <w:rPr>
          <w:rFonts w:ascii="Nunito" w:hAnsi="Nunito" w:cs="Arial"/>
          <w:b/>
          <w:color w:val="1F3864" w:themeColor="accent1" w:themeShade="80"/>
          <w:sz w:val="22"/>
          <w:lang w:val="en-GB"/>
        </w:rPr>
      </w:pPr>
      <w:r w:rsidRPr="005C4ADF">
        <w:rPr>
          <w:rFonts w:ascii="Nunito" w:hAnsi="Nunito" w:cs="Arial"/>
          <w:bCs/>
          <w:color w:val="1F3864" w:themeColor="accent1" w:themeShade="80"/>
          <w:sz w:val="22"/>
          <w:lang w:val="en-GB"/>
        </w:rPr>
        <w:t>Plan</w:t>
      </w:r>
      <w:r w:rsidR="00DF4AAB" w:rsidRPr="005C4ADF">
        <w:rPr>
          <w:rFonts w:ascii="Nunito" w:hAnsi="Nunito" w:cs="Arial"/>
          <w:bCs/>
          <w:color w:val="1F3864" w:themeColor="accent1" w:themeShade="80"/>
          <w:sz w:val="22"/>
          <w:lang w:val="en-GB"/>
        </w:rPr>
        <w:t xml:space="preserve"> and organise</w:t>
      </w:r>
      <w:r w:rsidRPr="005C4ADF">
        <w:rPr>
          <w:rFonts w:ascii="Nunito" w:hAnsi="Nunito" w:cs="Arial"/>
          <w:bCs/>
          <w:color w:val="1F3864" w:themeColor="accent1" w:themeShade="80"/>
          <w:sz w:val="22"/>
          <w:lang w:val="en-GB"/>
        </w:rPr>
        <w:t xml:space="preserve"> high qualit</w:t>
      </w:r>
      <w:r w:rsidR="00DF4AAB" w:rsidRPr="005C4ADF">
        <w:rPr>
          <w:rFonts w:ascii="Nunito" w:hAnsi="Nunito" w:cs="Arial"/>
          <w:bCs/>
          <w:color w:val="1F3864" w:themeColor="accent1" w:themeShade="80"/>
          <w:sz w:val="22"/>
          <w:lang w:val="en-GB"/>
        </w:rPr>
        <w:t>y research</w:t>
      </w:r>
      <w:r w:rsidR="005C4ADF" w:rsidRPr="005C4ADF">
        <w:rPr>
          <w:rFonts w:ascii="Nunito" w:hAnsi="Nunito" w:cs="Arial"/>
          <w:bCs/>
          <w:color w:val="1F3864" w:themeColor="accent1" w:themeShade="80"/>
          <w:sz w:val="22"/>
          <w:lang w:val="en-GB"/>
        </w:rPr>
        <w:t xml:space="preserve"> and liaise</w:t>
      </w:r>
      <w:r w:rsidRPr="005C4ADF">
        <w:rPr>
          <w:rFonts w:ascii="Nunito" w:hAnsi="Nunito" w:cs="Arial"/>
          <w:bCs/>
          <w:color w:val="1F3864" w:themeColor="accent1" w:themeShade="80"/>
          <w:sz w:val="22"/>
          <w:lang w:val="en-GB"/>
        </w:rPr>
        <w:t xml:space="preserve"> with other </w:t>
      </w:r>
      <w:r w:rsidR="00DF4AAB" w:rsidRPr="005C4ADF">
        <w:rPr>
          <w:rFonts w:ascii="Nunito" w:hAnsi="Nunito" w:cs="Arial"/>
          <w:bCs/>
          <w:color w:val="1F3864" w:themeColor="accent1" w:themeShade="80"/>
          <w:sz w:val="22"/>
          <w:lang w:val="en-GB"/>
        </w:rPr>
        <w:t xml:space="preserve">SUPERSTAR </w:t>
      </w:r>
      <w:r w:rsidRPr="005C4ADF">
        <w:rPr>
          <w:rFonts w:ascii="Nunito" w:hAnsi="Nunito" w:cs="Arial"/>
          <w:bCs/>
          <w:color w:val="1F3864" w:themeColor="accent1" w:themeShade="80"/>
          <w:sz w:val="22"/>
          <w:lang w:val="en-GB"/>
        </w:rPr>
        <w:t xml:space="preserve">partners (UK and </w:t>
      </w:r>
      <w:r w:rsidR="00396476" w:rsidRPr="005C4ADF">
        <w:rPr>
          <w:rFonts w:ascii="Nunito" w:hAnsi="Nunito" w:cs="Arial"/>
          <w:bCs/>
          <w:color w:val="1F3864" w:themeColor="accent1" w:themeShade="80"/>
          <w:sz w:val="22"/>
          <w:lang w:val="en-GB"/>
        </w:rPr>
        <w:t>Malaysia</w:t>
      </w:r>
      <w:r w:rsidRPr="005C4ADF">
        <w:rPr>
          <w:rFonts w:ascii="Nunito" w:hAnsi="Nunito" w:cs="Arial"/>
          <w:bCs/>
          <w:color w:val="1F3864" w:themeColor="accent1" w:themeShade="80"/>
          <w:sz w:val="22"/>
          <w:lang w:val="en-GB"/>
        </w:rPr>
        <w:t xml:space="preserve">) on all aspects regarding </w:t>
      </w:r>
      <w:r w:rsidR="005C4ADF" w:rsidRPr="005C4ADF">
        <w:rPr>
          <w:rFonts w:ascii="Nunito" w:hAnsi="Nunito" w:cs="Arial"/>
          <w:bCs/>
          <w:color w:val="1F3864" w:themeColor="accent1" w:themeShade="80"/>
          <w:sz w:val="22"/>
          <w:lang w:val="en-GB"/>
        </w:rPr>
        <w:t xml:space="preserve">own </w:t>
      </w:r>
      <w:r w:rsidR="005C4ADF">
        <w:rPr>
          <w:rFonts w:ascii="Nunito" w:hAnsi="Nunito" w:cs="Arial"/>
          <w:bCs/>
          <w:color w:val="1F3864" w:themeColor="accent1" w:themeShade="80"/>
          <w:sz w:val="22"/>
          <w:lang w:val="en-GB"/>
        </w:rPr>
        <w:t>responsibility areas of</w:t>
      </w:r>
      <w:r w:rsidRPr="005C4ADF">
        <w:rPr>
          <w:rFonts w:ascii="Nunito" w:hAnsi="Nunito" w:cs="Arial"/>
          <w:bCs/>
          <w:color w:val="1F3864" w:themeColor="accent1" w:themeShade="80"/>
          <w:sz w:val="22"/>
          <w:lang w:val="en-GB"/>
        </w:rPr>
        <w:t xml:space="preserve"> </w:t>
      </w:r>
      <w:r w:rsidR="00DF4AAB" w:rsidRPr="005C4ADF">
        <w:rPr>
          <w:rFonts w:ascii="Nunito" w:hAnsi="Nunito" w:cs="Arial"/>
          <w:bCs/>
          <w:color w:val="1F3864" w:themeColor="accent1" w:themeShade="80"/>
          <w:sz w:val="22"/>
          <w:lang w:val="en-GB"/>
        </w:rPr>
        <w:t>project</w:t>
      </w:r>
      <w:r w:rsidRPr="005C4ADF">
        <w:rPr>
          <w:rFonts w:ascii="Nunito" w:hAnsi="Nunito" w:cs="Arial"/>
          <w:bCs/>
          <w:color w:val="1F3864" w:themeColor="accent1" w:themeShade="80"/>
          <w:sz w:val="22"/>
          <w:lang w:val="en-GB"/>
        </w:rPr>
        <w:t>. Liaise with project partners timetabling trips to overseas partners.</w:t>
      </w:r>
    </w:p>
    <w:p w14:paraId="48FC0AF8" w14:textId="6B22584D" w:rsidR="00947719" w:rsidRPr="00335092" w:rsidRDefault="00947719" w:rsidP="00421AA7">
      <w:pPr>
        <w:numPr>
          <w:ilvl w:val="0"/>
          <w:numId w:val="21"/>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Assess project resource requirements, where necessary delegating maintenance and equipment purchases.</w:t>
      </w:r>
    </w:p>
    <w:p w14:paraId="23FEEC48" w14:textId="31D69FE7" w:rsidR="00503358" w:rsidRDefault="00DF4AAB" w:rsidP="00421AA7">
      <w:pPr>
        <w:numPr>
          <w:ilvl w:val="0"/>
          <w:numId w:val="21"/>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Plan publication</w:t>
      </w:r>
      <w:r w:rsidR="005C4ADF">
        <w:rPr>
          <w:rFonts w:ascii="Nunito" w:hAnsi="Nunito" w:cs="Arial"/>
          <w:bCs/>
          <w:color w:val="1F3864" w:themeColor="accent1" w:themeShade="80"/>
          <w:sz w:val="22"/>
          <w:lang w:val="en-GB"/>
        </w:rPr>
        <w:t xml:space="preserve"> output - </w:t>
      </w:r>
      <w:r w:rsidRPr="00335092">
        <w:rPr>
          <w:rFonts w:ascii="Nunito" w:hAnsi="Nunito" w:cs="Arial"/>
          <w:bCs/>
          <w:color w:val="1F3864" w:themeColor="accent1" w:themeShade="80"/>
          <w:sz w:val="22"/>
          <w:lang w:val="en-GB"/>
        </w:rPr>
        <w:t>determining target journals, writing manuscripts and organising their publication in collaboration with co-authors.</w:t>
      </w:r>
    </w:p>
    <w:p w14:paraId="3EA0C42E" w14:textId="387CE944" w:rsidR="005278D7" w:rsidRDefault="005278D7" w:rsidP="00421AA7">
      <w:pPr>
        <w:numPr>
          <w:ilvl w:val="0"/>
          <w:numId w:val="21"/>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Present current research in </w:t>
      </w:r>
      <w:r w:rsidR="00DF4AAB" w:rsidRPr="00335092">
        <w:rPr>
          <w:rFonts w:ascii="Nunito" w:hAnsi="Nunito" w:cs="Arial"/>
          <w:bCs/>
          <w:color w:val="1F3864" w:themeColor="accent1" w:themeShade="80"/>
          <w:sz w:val="22"/>
          <w:lang w:val="en-GB"/>
        </w:rPr>
        <w:t>specified</w:t>
      </w:r>
      <w:r w:rsidRPr="00335092">
        <w:rPr>
          <w:rFonts w:ascii="Nunito" w:hAnsi="Nunito" w:cs="Arial"/>
          <w:bCs/>
          <w:color w:val="1F3864" w:themeColor="accent1" w:themeShade="80"/>
          <w:sz w:val="22"/>
          <w:lang w:val="en-GB"/>
        </w:rPr>
        <w:t xml:space="preserve"> conferences</w:t>
      </w:r>
      <w:r w:rsidR="00DF4AAB" w:rsidRPr="00335092">
        <w:rPr>
          <w:rFonts w:ascii="Nunito" w:hAnsi="Nunito" w:cs="Arial"/>
          <w:bCs/>
          <w:color w:val="1F3864" w:themeColor="accent1" w:themeShade="80"/>
          <w:sz w:val="22"/>
          <w:lang w:val="en-GB"/>
        </w:rPr>
        <w:t xml:space="preserve"> and workshops during the Programme</w:t>
      </w:r>
      <w:r w:rsidRPr="00335092">
        <w:rPr>
          <w:rFonts w:ascii="Nunito" w:hAnsi="Nunito" w:cs="Arial"/>
          <w:bCs/>
          <w:color w:val="1F3864" w:themeColor="accent1" w:themeShade="80"/>
          <w:sz w:val="22"/>
          <w:lang w:val="en-GB"/>
        </w:rPr>
        <w:t>.</w:t>
      </w:r>
    </w:p>
    <w:p w14:paraId="04401FFE" w14:textId="47058ECC" w:rsidR="005C4ADF" w:rsidRPr="005C4ADF" w:rsidRDefault="005C4ADF" w:rsidP="00B732B4">
      <w:pPr>
        <w:numPr>
          <w:ilvl w:val="0"/>
          <w:numId w:val="21"/>
        </w:numPr>
        <w:jc w:val="both"/>
        <w:rPr>
          <w:rFonts w:ascii="Nunito" w:hAnsi="Nunito" w:cs="Arial"/>
          <w:bCs/>
          <w:color w:val="1F3864" w:themeColor="accent1" w:themeShade="80"/>
          <w:sz w:val="22"/>
          <w:lang w:val="en-GB"/>
        </w:rPr>
      </w:pPr>
      <w:r w:rsidRPr="005C4ADF">
        <w:rPr>
          <w:rFonts w:ascii="Nunito" w:hAnsi="Nunito" w:cs="Arial"/>
          <w:bCs/>
          <w:color w:val="1F3864" w:themeColor="accent1" w:themeShade="80"/>
          <w:sz w:val="22"/>
          <w:lang w:val="en-GB"/>
        </w:rPr>
        <w:t>Where time allows, assist with gathering information for PI future grant rounds</w:t>
      </w:r>
      <w:r>
        <w:rPr>
          <w:rFonts w:ascii="Nunito" w:hAnsi="Nunito" w:cs="Arial"/>
          <w:bCs/>
          <w:color w:val="1F3864" w:themeColor="accent1" w:themeShade="80"/>
          <w:sz w:val="22"/>
          <w:lang w:val="en-GB"/>
        </w:rPr>
        <w:t>.</w:t>
      </w:r>
    </w:p>
    <w:p w14:paraId="4A7BA39A" w14:textId="77777777" w:rsidR="005C4ADF" w:rsidRPr="00335092" w:rsidRDefault="005C4ADF" w:rsidP="005C4ADF">
      <w:pPr>
        <w:ind w:left="420"/>
        <w:jc w:val="both"/>
        <w:rPr>
          <w:rFonts w:ascii="Nunito" w:hAnsi="Nunito" w:cs="Arial"/>
          <w:bCs/>
          <w:color w:val="1F3864" w:themeColor="accent1" w:themeShade="80"/>
          <w:sz w:val="22"/>
          <w:lang w:val="en-GB"/>
        </w:rPr>
      </w:pPr>
    </w:p>
    <w:p w14:paraId="6EBF6937"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5. Problem-Solving</w:t>
      </w:r>
    </w:p>
    <w:p w14:paraId="21EFDC1B" w14:textId="77777777" w:rsidR="005C4ADF" w:rsidRDefault="00947719" w:rsidP="005C4ADF">
      <w:pPr>
        <w:spacing w:before="240"/>
        <w:ind w:left="406" w:hanging="406"/>
        <w:jc w:val="both"/>
        <w:rPr>
          <w:rFonts w:ascii="Nunito" w:hAnsi="Nunito" w:cs="Arial"/>
          <w:color w:val="1F3864" w:themeColor="accent1" w:themeShade="80"/>
          <w:sz w:val="22"/>
          <w:lang w:val="en-GB"/>
        </w:rPr>
      </w:pPr>
      <w:r w:rsidRPr="00335092">
        <w:rPr>
          <w:rFonts w:ascii="Nunito" w:hAnsi="Nunito" w:cs="Arial"/>
          <w:b/>
          <w:color w:val="1F3864" w:themeColor="accent1" w:themeShade="80"/>
          <w:sz w:val="22"/>
          <w:lang w:val="en-GB"/>
        </w:rPr>
        <w:t>•</w:t>
      </w:r>
      <w:r w:rsidRPr="00335092">
        <w:rPr>
          <w:rFonts w:ascii="Nunito" w:hAnsi="Nunito" w:cs="Arial"/>
          <w:b/>
          <w:color w:val="1F3864" w:themeColor="accent1" w:themeShade="80"/>
          <w:sz w:val="22"/>
          <w:lang w:val="en-GB"/>
        </w:rPr>
        <w:tab/>
      </w:r>
      <w:r w:rsidR="005C4ADF" w:rsidRPr="005C4ADF">
        <w:rPr>
          <w:rFonts w:ascii="Nunito" w:hAnsi="Nunito" w:cs="Arial"/>
          <w:bCs/>
          <w:color w:val="1F3864" w:themeColor="accent1" w:themeShade="80"/>
          <w:sz w:val="22"/>
          <w:lang w:val="en-GB"/>
        </w:rPr>
        <w:t>Able to meet</w:t>
      </w:r>
      <w:r w:rsidR="005278D7" w:rsidRPr="005C4ADF">
        <w:rPr>
          <w:rFonts w:ascii="Nunito" w:hAnsi="Nunito" w:cs="Arial"/>
          <w:bCs/>
          <w:color w:val="1F3864" w:themeColor="accent1" w:themeShade="80"/>
          <w:sz w:val="22"/>
          <w:lang w:val="en-GB"/>
        </w:rPr>
        <w:t xml:space="preserve"> </w:t>
      </w:r>
      <w:r w:rsidR="005C4ADF">
        <w:rPr>
          <w:rFonts w:ascii="Nunito" w:hAnsi="Nunito" w:cs="Arial"/>
          <w:bCs/>
          <w:color w:val="1F3864" w:themeColor="accent1" w:themeShade="80"/>
          <w:sz w:val="22"/>
          <w:lang w:val="en-GB"/>
        </w:rPr>
        <w:t xml:space="preserve">objectives </w:t>
      </w:r>
      <w:r w:rsidR="005278D7" w:rsidRPr="00335092">
        <w:rPr>
          <w:rFonts w:ascii="Nunito" w:hAnsi="Nunito" w:cs="Arial"/>
          <w:color w:val="1F3864" w:themeColor="accent1" w:themeShade="80"/>
          <w:sz w:val="22"/>
          <w:lang w:val="en-GB"/>
        </w:rPr>
        <w:t xml:space="preserve">within deadlines outlined in the </w:t>
      </w:r>
      <w:r w:rsidR="00DF4AAB" w:rsidRPr="00335092">
        <w:rPr>
          <w:rFonts w:ascii="Nunito" w:hAnsi="Nunito" w:cs="Arial"/>
          <w:color w:val="1F3864" w:themeColor="accent1" w:themeShade="80"/>
          <w:sz w:val="22"/>
          <w:lang w:val="en-GB"/>
        </w:rPr>
        <w:t xml:space="preserve">SUPERSTAR </w:t>
      </w:r>
      <w:r w:rsidR="005278D7" w:rsidRPr="00335092">
        <w:rPr>
          <w:rFonts w:ascii="Nunito" w:hAnsi="Nunito" w:cs="Arial"/>
          <w:color w:val="1F3864" w:themeColor="accent1" w:themeShade="80"/>
          <w:sz w:val="22"/>
          <w:lang w:val="en-GB"/>
        </w:rPr>
        <w:t xml:space="preserve">proposal </w:t>
      </w:r>
      <w:r w:rsidR="00DF4AAB" w:rsidRPr="00335092">
        <w:rPr>
          <w:rFonts w:ascii="Nunito" w:hAnsi="Nunito" w:cs="Arial"/>
          <w:color w:val="1F3864" w:themeColor="accent1" w:themeShade="80"/>
          <w:sz w:val="22"/>
          <w:lang w:val="en-GB"/>
        </w:rPr>
        <w:t xml:space="preserve">and </w:t>
      </w:r>
      <w:r w:rsidR="005278D7" w:rsidRPr="00335092">
        <w:rPr>
          <w:rFonts w:ascii="Nunito" w:hAnsi="Nunito" w:cs="Arial"/>
          <w:color w:val="1F3864" w:themeColor="accent1" w:themeShade="80"/>
          <w:sz w:val="22"/>
          <w:lang w:val="en-GB"/>
        </w:rPr>
        <w:t>participating in regular meeting</w:t>
      </w:r>
      <w:r w:rsidR="005C4ADF">
        <w:rPr>
          <w:rFonts w:ascii="Nunito" w:hAnsi="Nunito" w:cs="Arial"/>
          <w:color w:val="1F3864" w:themeColor="accent1" w:themeShade="80"/>
          <w:sz w:val="22"/>
          <w:lang w:val="en-GB"/>
        </w:rPr>
        <w:t>s and follow up on actions/queries raised.</w:t>
      </w:r>
    </w:p>
    <w:p w14:paraId="555D1B95" w14:textId="04D2B17E" w:rsidR="00947719" w:rsidRPr="005C4ADF" w:rsidRDefault="00947719" w:rsidP="005C4ADF">
      <w:pPr>
        <w:pStyle w:val="ListParagraph"/>
        <w:numPr>
          <w:ilvl w:val="0"/>
          <w:numId w:val="25"/>
        </w:numPr>
        <w:spacing w:before="240"/>
        <w:jc w:val="both"/>
        <w:rPr>
          <w:rFonts w:ascii="Nunito" w:hAnsi="Nunito" w:cs="Arial"/>
          <w:color w:val="1F3864" w:themeColor="accent1" w:themeShade="80"/>
          <w:sz w:val="22"/>
          <w:lang w:val="en-GB"/>
        </w:rPr>
      </w:pPr>
      <w:r w:rsidRPr="005C4ADF">
        <w:rPr>
          <w:rFonts w:ascii="Nunito" w:hAnsi="Nunito" w:cs="Arial"/>
          <w:color w:val="1F3864" w:themeColor="accent1" w:themeShade="80"/>
          <w:sz w:val="22"/>
          <w:lang w:val="en-GB"/>
        </w:rPr>
        <w:t xml:space="preserve">Solve problems encountered </w:t>
      </w:r>
      <w:r w:rsidR="00DF4AAB" w:rsidRPr="005C4ADF">
        <w:rPr>
          <w:rFonts w:ascii="Nunito" w:hAnsi="Nunito" w:cs="Arial"/>
          <w:color w:val="1F3864" w:themeColor="accent1" w:themeShade="80"/>
          <w:sz w:val="22"/>
          <w:lang w:val="en-GB"/>
        </w:rPr>
        <w:t>during the research phase</w:t>
      </w:r>
      <w:r w:rsidRPr="005C4ADF">
        <w:rPr>
          <w:rFonts w:ascii="Nunito" w:hAnsi="Nunito" w:cs="Arial"/>
          <w:color w:val="1F3864" w:themeColor="accent1" w:themeShade="80"/>
          <w:sz w:val="22"/>
          <w:lang w:val="en-GB"/>
        </w:rPr>
        <w:t>, seeking advice from specialists when needed.</w:t>
      </w:r>
    </w:p>
    <w:p w14:paraId="6FF8061B" w14:textId="77777777" w:rsidR="00947719" w:rsidRPr="00335092" w:rsidRDefault="00947719" w:rsidP="00421AA7">
      <w:pPr>
        <w:ind w:left="406" w:hanging="406"/>
        <w:jc w:val="both"/>
        <w:rPr>
          <w:rFonts w:ascii="Nunito" w:hAnsi="Nunito" w:cs="Arial"/>
          <w:color w:val="1F3864" w:themeColor="accent1" w:themeShade="80"/>
          <w:sz w:val="22"/>
          <w:lang w:val="en-GB"/>
        </w:rPr>
      </w:pPr>
      <w:r w:rsidRPr="00335092">
        <w:rPr>
          <w:rFonts w:ascii="Nunito" w:hAnsi="Nunito" w:cs="Arial"/>
          <w:color w:val="1F3864" w:themeColor="accent1" w:themeShade="80"/>
          <w:sz w:val="22"/>
          <w:lang w:val="en-GB"/>
        </w:rPr>
        <w:t>•</w:t>
      </w:r>
      <w:r w:rsidRPr="00335092">
        <w:rPr>
          <w:rFonts w:ascii="Nunito" w:hAnsi="Nunito" w:cs="Arial"/>
          <w:color w:val="1F3864" w:themeColor="accent1" w:themeShade="80"/>
          <w:sz w:val="22"/>
          <w:lang w:val="en-GB"/>
        </w:rPr>
        <w:tab/>
        <w:t>Present any encountered problems to partners diplomatically, having already discussed and determined a possible appropriate solution with peers.</w:t>
      </w:r>
    </w:p>
    <w:p w14:paraId="766D252E"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lastRenderedPageBreak/>
        <w:t>6. Decision-Making</w:t>
      </w:r>
    </w:p>
    <w:p w14:paraId="0D08E901" w14:textId="5146E014" w:rsidR="005278D7" w:rsidRPr="00335092" w:rsidRDefault="005C4ADF" w:rsidP="00421AA7">
      <w:pPr>
        <w:numPr>
          <w:ilvl w:val="0"/>
          <w:numId w:val="10"/>
        </w:numPr>
        <w:spacing w:before="240"/>
        <w:ind w:left="432"/>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Set up</w:t>
      </w:r>
      <w:r w:rsidR="005278D7" w:rsidRPr="00335092">
        <w:rPr>
          <w:rFonts w:ascii="Nunito" w:hAnsi="Nunito" w:cs="Arial"/>
          <w:bCs/>
          <w:color w:val="1F3864" w:themeColor="accent1" w:themeShade="80"/>
          <w:sz w:val="22"/>
          <w:lang w:val="en-GB"/>
        </w:rPr>
        <w:t xml:space="preserve"> project design and experimental execution to meet </w:t>
      </w:r>
      <w:r w:rsidR="00DF4AAB" w:rsidRPr="00335092">
        <w:rPr>
          <w:rFonts w:ascii="Nunito" w:hAnsi="Nunito" w:cs="Arial"/>
          <w:bCs/>
          <w:color w:val="1F3864" w:themeColor="accent1" w:themeShade="80"/>
          <w:sz w:val="22"/>
          <w:lang w:val="en-GB"/>
        </w:rPr>
        <w:t>SUPERSTAR obj</w:t>
      </w:r>
      <w:r w:rsidR="005278D7" w:rsidRPr="00335092">
        <w:rPr>
          <w:rFonts w:ascii="Nunito" w:hAnsi="Nunito" w:cs="Arial"/>
          <w:bCs/>
          <w:color w:val="1F3864" w:themeColor="accent1" w:themeShade="80"/>
          <w:sz w:val="22"/>
          <w:lang w:val="en-GB"/>
        </w:rPr>
        <w:t>ectives</w:t>
      </w:r>
      <w:r w:rsidR="00503358">
        <w:rPr>
          <w:rFonts w:ascii="Nunito" w:hAnsi="Nunito" w:cs="Arial"/>
          <w:bCs/>
          <w:color w:val="1F3864" w:themeColor="accent1" w:themeShade="80"/>
          <w:sz w:val="22"/>
          <w:lang w:val="en-GB"/>
        </w:rPr>
        <w:t>.</w:t>
      </w:r>
    </w:p>
    <w:p w14:paraId="29DF82F6" w14:textId="270F465E" w:rsidR="005278D7" w:rsidRPr="00335092" w:rsidRDefault="005278D7" w:rsidP="00421AA7">
      <w:pPr>
        <w:numPr>
          <w:ilvl w:val="0"/>
          <w:numId w:val="10"/>
        </w:numPr>
        <w:ind w:left="426" w:hanging="426"/>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In collaboration with others</w:t>
      </w:r>
      <w:r w:rsidR="005C4ADF">
        <w:rPr>
          <w:rFonts w:ascii="Nunito" w:hAnsi="Nunito" w:cs="Arial"/>
          <w:bCs/>
          <w:color w:val="1F3864" w:themeColor="accent1" w:themeShade="80"/>
          <w:sz w:val="22"/>
          <w:lang w:val="en-GB"/>
        </w:rPr>
        <w:t>,</w:t>
      </w:r>
      <w:r w:rsidRPr="00335092">
        <w:rPr>
          <w:rFonts w:ascii="Nunito" w:hAnsi="Nunito" w:cs="Arial"/>
          <w:bCs/>
          <w:color w:val="1F3864" w:themeColor="accent1" w:themeShade="80"/>
          <w:sz w:val="22"/>
          <w:lang w:val="en-GB"/>
        </w:rPr>
        <w:t xml:space="preserve"> both at SAMS and funding partners, prioritise own research to achieve a project plan</w:t>
      </w:r>
      <w:r w:rsidR="00503358">
        <w:rPr>
          <w:rFonts w:ascii="Nunito" w:hAnsi="Nunito" w:cs="Arial"/>
          <w:bCs/>
          <w:color w:val="1F3864" w:themeColor="accent1" w:themeShade="80"/>
          <w:sz w:val="22"/>
          <w:lang w:val="en-GB"/>
        </w:rPr>
        <w:t>.</w:t>
      </w:r>
    </w:p>
    <w:p w14:paraId="7EAFE8A9" w14:textId="393F6712" w:rsidR="005278D7" w:rsidRPr="00335092" w:rsidRDefault="005278D7" w:rsidP="00421AA7">
      <w:pPr>
        <w:numPr>
          <w:ilvl w:val="0"/>
          <w:numId w:val="10"/>
        </w:numPr>
        <w:ind w:left="426" w:hanging="426"/>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Be self-motivated and able to work without close supervision</w:t>
      </w:r>
      <w:r w:rsidR="00503358">
        <w:rPr>
          <w:rFonts w:ascii="Nunito" w:hAnsi="Nunito" w:cs="Arial"/>
          <w:bCs/>
          <w:color w:val="1F3864" w:themeColor="accent1" w:themeShade="80"/>
          <w:sz w:val="22"/>
          <w:lang w:val="en-GB"/>
        </w:rPr>
        <w:t>.</w:t>
      </w:r>
    </w:p>
    <w:p w14:paraId="173CE8F4"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 xml:space="preserve">7. Key Contacts/Relationships  </w:t>
      </w:r>
    </w:p>
    <w:p w14:paraId="1D84A5E7" w14:textId="40A3347C" w:rsidR="005278D7" w:rsidRPr="00335092" w:rsidRDefault="00947719" w:rsidP="00421AA7">
      <w:pPr>
        <w:spacing w:before="240"/>
        <w:ind w:left="426" w:hanging="426"/>
        <w:jc w:val="both"/>
        <w:rPr>
          <w:rFonts w:ascii="Nunito" w:hAnsi="Nunito" w:cs="Arial"/>
          <w:color w:val="1F3864" w:themeColor="accent1" w:themeShade="80"/>
          <w:sz w:val="22"/>
          <w:szCs w:val="22"/>
        </w:rPr>
      </w:pPr>
      <w:r w:rsidRPr="00335092">
        <w:rPr>
          <w:rFonts w:ascii="Nunito" w:hAnsi="Nunito"/>
          <w:color w:val="1F3864" w:themeColor="accent1" w:themeShade="80"/>
          <w:sz w:val="22"/>
          <w:szCs w:val="22"/>
        </w:rPr>
        <w:t>•</w:t>
      </w:r>
      <w:r w:rsidRPr="00335092">
        <w:rPr>
          <w:rFonts w:ascii="Nunito" w:hAnsi="Nunito"/>
          <w:color w:val="1F3864" w:themeColor="accent1" w:themeShade="80"/>
          <w:sz w:val="22"/>
          <w:szCs w:val="22"/>
        </w:rPr>
        <w:tab/>
      </w:r>
      <w:r w:rsidR="005278D7" w:rsidRPr="00335092">
        <w:rPr>
          <w:rFonts w:ascii="Nunito" w:hAnsi="Nunito" w:cs="Arial"/>
          <w:color w:val="1F3864" w:themeColor="accent1" w:themeShade="80"/>
          <w:sz w:val="22"/>
          <w:szCs w:val="22"/>
        </w:rPr>
        <w:t xml:space="preserve">Contact with </w:t>
      </w:r>
      <w:r w:rsidR="005C4ADF">
        <w:rPr>
          <w:rFonts w:ascii="Nunito" w:hAnsi="Nunito" w:cs="Arial"/>
          <w:color w:val="1F3864" w:themeColor="accent1" w:themeShade="80"/>
          <w:sz w:val="22"/>
          <w:szCs w:val="22"/>
        </w:rPr>
        <w:t>SAMS colleagues and project partners</w:t>
      </w:r>
      <w:r w:rsidR="005278D7" w:rsidRPr="00335092">
        <w:rPr>
          <w:rFonts w:ascii="Nunito" w:hAnsi="Nunito" w:cs="Arial"/>
          <w:color w:val="1F3864" w:themeColor="accent1" w:themeShade="80"/>
          <w:sz w:val="22"/>
          <w:szCs w:val="22"/>
        </w:rPr>
        <w:t xml:space="preserve">; Representing SAMS and </w:t>
      </w:r>
      <w:r w:rsidR="0076253B" w:rsidRPr="00335092">
        <w:rPr>
          <w:rFonts w:ascii="Nunito" w:hAnsi="Nunito" w:cs="Arial"/>
          <w:color w:val="1F3864" w:themeColor="accent1" w:themeShade="80"/>
          <w:sz w:val="22"/>
          <w:szCs w:val="22"/>
        </w:rPr>
        <w:t>SUPERSTAR</w:t>
      </w:r>
      <w:r w:rsidR="005278D7" w:rsidRPr="00335092">
        <w:rPr>
          <w:rFonts w:ascii="Nunito" w:hAnsi="Nunito" w:cs="Arial"/>
          <w:color w:val="1F3864" w:themeColor="accent1" w:themeShade="80"/>
          <w:sz w:val="22"/>
          <w:szCs w:val="22"/>
        </w:rPr>
        <w:t xml:space="preserve"> at local, national and international meetings is a key component of the post.</w:t>
      </w:r>
    </w:p>
    <w:p w14:paraId="04DD63BE" w14:textId="77777777" w:rsidR="00947719" w:rsidRPr="00335092" w:rsidRDefault="00947719" w:rsidP="00421AA7">
      <w:pPr>
        <w:numPr>
          <w:ilvl w:val="0"/>
          <w:numId w:val="12"/>
        </w:numPr>
        <w:jc w:val="both"/>
        <w:rPr>
          <w:rFonts w:ascii="Nunito" w:hAnsi="Nunito"/>
          <w:color w:val="1F3864" w:themeColor="accent1" w:themeShade="80"/>
          <w:sz w:val="22"/>
          <w:szCs w:val="22"/>
        </w:rPr>
      </w:pPr>
      <w:r w:rsidRPr="00335092">
        <w:rPr>
          <w:rFonts w:ascii="Nunito" w:hAnsi="Nunito" w:cs="Arial"/>
          <w:color w:val="1F3864" w:themeColor="accent1" w:themeShade="80"/>
          <w:sz w:val="22"/>
          <w:szCs w:val="22"/>
        </w:rPr>
        <w:t>Discuss experimental findings and new ideas with scientific researchers, programme collaborators and members of industry; to develop our respective research knowledge, agendas and future collaborations.</w:t>
      </w:r>
    </w:p>
    <w:p w14:paraId="3C4814D0" w14:textId="77777777" w:rsidR="00947719" w:rsidRDefault="00947719" w:rsidP="00421AA7">
      <w:pPr>
        <w:ind w:left="426" w:hanging="426"/>
        <w:jc w:val="both"/>
        <w:rPr>
          <w:rFonts w:ascii="Nunito" w:hAnsi="Nunito" w:cs="Arial"/>
          <w:color w:val="1F3864" w:themeColor="accent1" w:themeShade="80"/>
          <w:sz w:val="22"/>
          <w:szCs w:val="22"/>
        </w:rPr>
      </w:pPr>
      <w:r w:rsidRPr="00335092">
        <w:rPr>
          <w:rFonts w:ascii="Nunito" w:hAnsi="Nunito" w:cs="Arial"/>
          <w:color w:val="1F3864" w:themeColor="accent1" w:themeShade="80"/>
          <w:sz w:val="22"/>
          <w:szCs w:val="22"/>
        </w:rPr>
        <w:t>•</w:t>
      </w:r>
      <w:r w:rsidRPr="00335092">
        <w:rPr>
          <w:rFonts w:ascii="Nunito" w:hAnsi="Nunito" w:cs="Arial"/>
          <w:color w:val="1F3864" w:themeColor="accent1" w:themeShade="80"/>
          <w:sz w:val="22"/>
          <w:szCs w:val="22"/>
        </w:rPr>
        <w:tab/>
        <w:t>Work in synch</w:t>
      </w:r>
      <w:r w:rsidR="005278D7" w:rsidRPr="00335092">
        <w:rPr>
          <w:rFonts w:ascii="Nunito" w:hAnsi="Nunito" w:cs="Arial"/>
          <w:color w:val="1F3864" w:themeColor="accent1" w:themeShade="80"/>
          <w:sz w:val="22"/>
          <w:szCs w:val="22"/>
        </w:rPr>
        <w:t>rony with other PDRAs, the communications team</w:t>
      </w:r>
      <w:r w:rsidRPr="00335092">
        <w:rPr>
          <w:rFonts w:ascii="Nunito" w:hAnsi="Nunito" w:cs="Arial"/>
          <w:color w:val="1F3864" w:themeColor="accent1" w:themeShade="80"/>
          <w:sz w:val="22"/>
          <w:szCs w:val="22"/>
        </w:rPr>
        <w:t xml:space="preserve"> and members of the facilities team to ensure all necessary experimental facilities</w:t>
      </w:r>
      <w:r w:rsidR="002D0ADE" w:rsidRPr="00335092">
        <w:rPr>
          <w:rFonts w:ascii="Nunito" w:hAnsi="Nunito" w:cs="Arial"/>
          <w:color w:val="1F3864" w:themeColor="accent1" w:themeShade="80"/>
          <w:sz w:val="22"/>
          <w:szCs w:val="22"/>
        </w:rPr>
        <w:t>, project promotion</w:t>
      </w:r>
      <w:r w:rsidRPr="00335092">
        <w:rPr>
          <w:rFonts w:ascii="Nunito" w:hAnsi="Nunito" w:cs="Arial"/>
          <w:color w:val="1F3864" w:themeColor="accent1" w:themeShade="80"/>
          <w:sz w:val="22"/>
          <w:szCs w:val="22"/>
        </w:rPr>
        <w:t xml:space="preserve"> and experimentation run smoothly.</w:t>
      </w:r>
    </w:p>
    <w:p w14:paraId="7B44D9CD" w14:textId="77777777" w:rsidR="00BD3811" w:rsidRPr="00335092" w:rsidRDefault="00BD3811" w:rsidP="00421AA7">
      <w:pPr>
        <w:jc w:val="both"/>
        <w:rPr>
          <w:rFonts w:ascii="Nunito" w:hAnsi="Nunito" w:cs="Arial"/>
          <w:bCs/>
          <w:color w:val="1F3864" w:themeColor="accent1" w:themeShade="80"/>
          <w:sz w:val="22"/>
          <w:lang w:val="en-GB"/>
        </w:rPr>
      </w:pPr>
    </w:p>
    <w:p w14:paraId="1B64855C" w14:textId="22BF2557" w:rsidR="00BD3811" w:rsidRPr="00335092" w:rsidRDefault="00BD3811" w:rsidP="00421AA7">
      <w:pPr>
        <w:spacing w:after="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 xml:space="preserve">8. Knowledge, Skills and Experience needed for the Job </w:t>
      </w:r>
    </w:p>
    <w:p w14:paraId="58EB98D7" w14:textId="77777777" w:rsidR="002D0ADE" w:rsidRPr="00335092" w:rsidRDefault="002D0ADE" w:rsidP="00421AA7">
      <w:pPr>
        <w:spacing w:after="240"/>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Qualifications:</w:t>
      </w:r>
    </w:p>
    <w:p w14:paraId="6153619F" w14:textId="15EA1C98" w:rsidR="00947719" w:rsidRDefault="000468A4" w:rsidP="00421AA7">
      <w:pPr>
        <w:numPr>
          <w:ilvl w:val="0"/>
          <w:numId w:val="8"/>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PhD </w:t>
      </w:r>
      <w:r w:rsidR="00DD40EC" w:rsidRPr="00DD40EC">
        <w:rPr>
          <w:rFonts w:ascii="Nunito" w:hAnsi="Nunito" w:cs="Arial"/>
          <w:bCs/>
          <w:color w:val="1F3864"/>
          <w:sz w:val="22"/>
          <w:lang w:val="en-GB"/>
        </w:rPr>
        <w:t xml:space="preserve">in an </w:t>
      </w:r>
      <w:proofErr w:type="spellStart"/>
      <w:r w:rsidR="00DD40EC" w:rsidRPr="00DD40EC">
        <w:rPr>
          <w:rFonts w:ascii="Nunito" w:hAnsi="Nunito" w:cs="Arial"/>
          <w:bCs/>
          <w:color w:val="1F3864"/>
          <w:sz w:val="22"/>
          <w:lang w:val="en-GB"/>
        </w:rPr>
        <w:t>agri</w:t>
      </w:r>
      <w:proofErr w:type="spellEnd"/>
      <w:r w:rsidR="00DD40EC" w:rsidRPr="00DD40EC">
        <w:rPr>
          <w:rFonts w:ascii="Nunito" w:hAnsi="Nunito" w:cs="Arial"/>
          <w:bCs/>
          <w:color w:val="1F3864"/>
          <w:sz w:val="22"/>
          <w:lang w:val="en-GB"/>
        </w:rPr>
        <w:t xml:space="preserve">- or marine </w:t>
      </w:r>
      <w:r w:rsidR="003F66F1">
        <w:rPr>
          <w:rFonts w:ascii="Nunito" w:hAnsi="Nunito" w:cs="Arial"/>
          <w:bCs/>
          <w:color w:val="1F3864"/>
          <w:sz w:val="22"/>
          <w:lang w:val="en-GB"/>
        </w:rPr>
        <w:t>conservation, restoration or management</w:t>
      </w:r>
      <w:r w:rsidR="00DD40EC" w:rsidRPr="00DD40EC">
        <w:rPr>
          <w:rFonts w:ascii="Nunito" w:hAnsi="Nunito" w:cs="Arial"/>
          <w:bCs/>
          <w:color w:val="1F3864"/>
          <w:sz w:val="22"/>
          <w:lang w:val="en-GB"/>
        </w:rPr>
        <w:t xml:space="preserve"> research area or related field </w:t>
      </w:r>
      <w:r w:rsidR="002D0ADE" w:rsidRPr="00335092">
        <w:rPr>
          <w:rFonts w:ascii="Nunito" w:hAnsi="Nunito" w:cs="Arial"/>
          <w:bCs/>
          <w:color w:val="1F3864" w:themeColor="accent1" w:themeShade="80"/>
          <w:sz w:val="22"/>
          <w:lang w:val="en-GB"/>
        </w:rPr>
        <w:t>(ess</w:t>
      </w:r>
      <w:r w:rsidR="00503358">
        <w:rPr>
          <w:rFonts w:ascii="Nunito" w:hAnsi="Nunito" w:cs="Arial"/>
          <w:bCs/>
          <w:color w:val="1F3864" w:themeColor="accent1" w:themeShade="80"/>
          <w:sz w:val="22"/>
          <w:lang w:val="en-GB"/>
        </w:rPr>
        <w:t>ential</w:t>
      </w:r>
      <w:r w:rsidR="002D0ADE" w:rsidRPr="00335092">
        <w:rPr>
          <w:rFonts w:ascii="Nunito" w:hAnsi="Nunito" w:cs="Arial"/>
          <w:bCs/>
          <w:color w:val="1F3864" w:themeColor="accent1" w:themeShade="80"/>
          <w:sz w:val="22"/>
          <w:lang w:val="en-GB"/>
        </w:rPr>
        <w:t>)</w:t>
      </w:r>
    </w:p>
    <w:p w14:paraId="407EA09B" w14:textId="291BBA98" w:rsidR="003F66F1" w:rsidRPr="00335092" w:rsidRDefault="003F66F1" w:rsidP="00421AA7">
      <w:pPr>
        <w:numPr>
          <w:ilvl w:val="0"/>
          <w:numId w:val="8"/>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Seaweed related research background (desirable)</w:t>
      </w:r>
    </w:p>
    <w:p w14:paraId="56D4F1B8" w14:textId="4AEB20DD" w:rsidR="002D0ADE" w:rsidRPr="00335092" w:rsidRDefault="002D0ADE" w:rsidP="00421AA7">
      <w:pPr>
        <w:numPr>
          <w:ilvl w:val="0"/>
          <w:numId w:val="8"/>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Successful prior involvement in research projects. Experience in the </w:t>
      </w:r>
      <w:r w:rsidR="0076253B" w:rsidRPr="00335092">
        <w:rPr>
          <w:rFonts w:ascii="Nunito" w:hAnsi="Nunito" w:cs="Arial"/>
          <w:bCs/>
          <w:color w:val="1F3864" w:themeColor="accent1" w:themeShade="80"/>
          <w:sz w:val="22"/>
          <w:lang w:val="en-GB"/>
        </w:rPr>
        <w:t>publication</w:t>
      </w:r>
      <w:r w:rsidRPr="00335092">
        <w:rPr>
          <w:rFonts w:ascii="Nunito" w:hAnsi="Nunito" w:cs="Arial"/>
          <w:bCs/>
          <w:color w:val="1F3864" w:themeColor="accent1" w:themeShade="80"/>
          <w:sz w:val="22"/>
          <w:lang w:val="en-GB"/>
        </w:rPr>
        <w:t xml:space="preserve"> of scientific research articles</w:t>
      </w:r>
      <w:r w:rsidR="0076253B" w:rsidRPr="00335092">
        <w:rPr>
          <w:rFonts w:ascii="Nunito" w:hAnsi="Nunito" w:cs="Arial"/>
          <w:bCs/>
          <w:color w:val="1F3864" w:themeColor="accent1" w:themeShade="80"/>
          <w:sz w:val="22"/>
          <w:lang w:val="en-GB"/>
        </w:rPr>
        <w:t xml:space="preserve"> in high impact journals</w:t>
      </w:r>
      <w:r w:rsidRPr="00335092">
        <w:rPr>
          <w:rFonts w:ascii="Nunito" w:hAnsi="Nunito" w:cs="Arial"/>
          <w:bCs/>
          <w:color w:val="1F3864" w:themeColor="accent1" w:themeShade="80"/>
          <w:sz w:val="22"/>
          <w:lang w:val="en-GB"/>
        </w:rPr>
        <w:t xml:space="preserve"> (</w:t>
      </w:r>
      <w:r w:rsidR="0076253B" w:rsidRPr="00335092">
        <w:rPr>
          <w:rFonts w:ascii="Nunito" w:hAnsi="Nunito" w:cs="Arial"/>
          <w:bCs/>
          <w:color w:val="1F3864" w:themeColor="accent1" w:themeShade="80"/>
          <w:sz w:val="22"/>
          <w:lang w:val="en-GB"/>
        </w:rPr>
        <w:t>ess</w:t>
      </w:r>
      <w:r w:rsidR="00503358">
        <w:rPr>
          <w:rFonts w:ascii="Nunito" w:hAnsi="Nunito" w:cs="Arial"/>
          <w:bCs/>
          <w:color w:val="1F3864" w:themeColor="accent1" w:themeShade="80"/>
          <w:sz w:val="22"/>
          <w:lang w:val="en-GB"/>
        </w:rPr>
        <w:t>ential</w:t>
      </w:r>
      <w:r w:rsidRPr="00335092">
        <w:rPr>
          <w:rFonts w:ascii="Nunito" w:hAnsi="Nunito" w:cs="Arial"/>
          <w:bCs/>
          <w:color w:val="1F3864" w:themeColor="accent1" w:themeShade="80"/>
          <w:sz w:val="22"/>
          <w:lang w:val="en-GB"/>
        </w:rPr>
        <w:t>)</w:t>
      </w:r>
    </w:p>
    <w:p w14:paraId="4249FB55" w14:textId="77777777" w:rsidR="00947719" w:rsidRPr="00335092" w:rsidRDefault="00947719" w:rsidP="00421AA7">
      <w:pPr>
        <w:jc w:val="both"/>
        <w:rPr>
          <w:rFonts w:ascii="Nunito" w:hAnsi="Nunito" w:cs="Arial"/>
          <w:bCs/>
          <w:color w:val="1F3864" w:themeColor="accent1" w:themeShade="80"/>
          <w:sz w:val="22"/>
          <w:lang w:val="en-GB"/>
        </w:rPr>
      </w:pPr>
    </w:p>
    <w:p w14:paraId="2B3BBD67" w14:textId="77777777" w:rsidR="002D0ADE" w:rsidRPr="00335092" w:rsidRDefault="002D0ADE" w:rsidP="00421AA7">
      <w:pPr>
        <w:spacing w:after="240"/>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Relevant experience</w:t>
      </w:r>
    </w:p>
    <w:p w14:paraId="2DDDE3DF" w14:textId="5157A0B3" w:rsidR="002D0ADE" w:rsidRPr="00335092" w:rsidRDefault="002D0ADE" w:rsidP="00421AA7">
      <w:pPr>
        <w:numPr>
          <w:ilvl w:val="0"/>
          <w:numId w:val="16"/>
        </w:numPr>
        <w:spacing w:after="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Scientific understanding of one or more of the following areas:</w:t>
      </w:r>
    </w:p>
    <w:p w14:paraId="096111B1" w14:textId="68F31747" w:rsidR="0076253B" w:rsidRPr="00335092" w:rsidRDefault="00DD40EC" w:rsidP="005C4ADF">
      <w:pPr>
        <w:numPr>
          <w:ilvl w:val="1"/>
          <w:numId w:val="13"/>
        </w:numPr>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Marine conservation</w:t>
      </w:r>
      <w:r w:rsidR="003F66F1">
        <w:rPr>
          <w:rFonts w:ascii="Nunito" w:hAnsi="Nunito" w:cs="Arial"/>
          <w:bCs/>
          <w:color w:val="1F3864" w:themeColor="accent1" w:themeShade="80"/>
          <w:sz w:val="22"/>
          <w:lang w:val="en-GB"/>
        </w:rPr>
        <w:t xml:space="preserve">, restoration, </w:t>
      </w:r>
      <w:r w:rsidR="0076253B" w:rsidRPr="00335092">
        <w:rPr>
          <w:rFonts w:ascii="Nunito" w:hAnsi="Nunito" w:cs="Arial"/>
          <w:bCs/>
          <w:color w:val="1F3864" w:themeColor="accent1" w:themeShade="80"/>
          <w:sz w:val="22"/>
          <w:lang w:val="en-GB"/>
        </w:rPr>
        <w:t>management</w:t>
      </w:r>
      <w:r w:rsidR="003F66F1">
        <w:rPr>
          <w:rFonts w:ascii="Nunito" w:hAnsi="Nunito" w:cs="Arial"/>
          <w:bCs/>
          <w:color w:val="1F3864" w:themeColor="accent1" w:themeShade="80"/>
          <w:sz w:val="22"/>
          <w:lang w:val="en-GB"/>
        </w:rPr>
        <w:t xml:space="preserve">, </w:t>
      </w:r>
      <w:r>
        <w:rPr>
          <w:rFonts w:ascii="Nunito" w:hAnsi="Nunito" w:cs="Arial"/>
          <w:bCs/>
          <w:color w:val="1F3864" w:themeColor="accent1" w:themeShade="80"/>
          <w:sz w:val="22"/>
          <w:lang w:val="en-GB"/>
        </w:rPr>
        <w:t>enhancement</w:t>
      </w:r>
      <w:r w:rsidR="0076253B" w:rsidRPr="00335092">
        <w:rPr>
          <w:rFonts w:ascii="Nunito" w:hAnsi="Nunito" w:cs="Arial"/>
          <w:bCs/>
          <w:color w:val="1F3864" w:themeColor="accent1" w:themeShade="80"/>
          <w:sz w:val="22"/>
          <w:lang w:val="en-GB"/>
        </w:rPr>
        <w:t xml:space="preserve"> </w:t>
      </w:r>
    </w:p>
    <w:p w14:paraId="6BF05FF5" w14:textId="78D9700D" w:rsidR="0076253B" w:rsidRPr="00335092" w:rsidRDefault="0076253B" w:rsidP="005C4ADF">
      <w:pPr>
        <w:numPr>
          <w:ilvl w:val="1"/>
          <w:numId w:val="13"/>
        </w:num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Environmental/conservation legislation/policy</w:t>
      </w:r>
    </w:p>
    <w:p w14:paraId="6FE78624" w14:textId="77777777" w:rsidR="002D0ADE" w:rsidRPr="00335092" w:rsidRDefault="002D0ADE" w:rsidP="00421AA7">
      <w:pPr>
        <w:jc w:val="both"/>
        <w:rPr>
          <w:rFonts w:ascii="Nunito" w:hAnsi="Nunito" w:cs="Arial"/>
          <w:bCs/>
          <w:color w:val="1F3864" w:themeColor="accent1" w:themeShade="80"/>
          <w:sz w:val="22"/>
          <w:lang w:val="en-GB"/>
        </w:rPr>
      </w:pPr>
    </w:p>
    <w:p w14:paraId="201212FC" w14:textId="77777777" w:rsidR="002D0ADE" w:rsidRPr="00335092" w:rsidRDefault="002D0ADE" w:rsidP="00421AA7">
      <w:pPr>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General Skills</w:t>
      </w:r>
    </w:p>
    <w:p w14:paraId="706F036B" w14:textId="77777777" w:rsidR="002D0ADE" w:rsidRPr="00335092" w:rsidRDefault="002D0ADE" w:rsidP="00421AA7">
      <w:pPr>
        <w:jc w:val="both"/>
        <w:rPr>
          <w:rFonts w:ascii="Nunito" w:hAnsi="Nunito" w:cs="Arial"/>
          <w:bCs/>
          <w:color w:val="1F3864" w:themeColor="accent1" w:themeShade="80"/>
          <w:sz w:val="22"/>
          <w:lang w:val="en-GB"/>
        </w:rPr>
      </w:pPr>
    </w:p>
    <w:p w14:paraId="6DE310B6" w14:textId="4D724CE8"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Ability to work independently and as part of an interdisciplinary</w:t>
      </w:r>
      <w:r w:rsidR="00DD40EC">
        <w:rPr>
          <w:rFonts w:ascii="Nunito" w:hAnsi="Nunito" w:cs="Arial"/>
          <w:bCs/>
          <w:color w:val="1F3864" w:themeColor="accent1" w:themeShade="80"/>
          <w:sz w:val="22"/>
          <w:lang w:val="en-GB"/>
        </w:rPr>
        <w:t xml:space="preserve"> and multi-cultural</w:t>
      </w:r>
      <w:r w:rsidRPr="00335092">
        <w:rPr>
          <w:rFonts w:ascii="Nunito" w:hAnsi="Nunito" w:cs="Arial"/>
          <w:bCs/>
          <w:color w:val="1F3864" w:themeColor="accent1" w:themeShade="80"/>
          <w:sz w:val="22"/>
          <w:lang w:val="en-GB"/>
        </w:rPr>
        <w:t xml:space="preserve"> team (ess</w:t>
      </w:r>
      <w:r w:rsidR="008C54FC">
        <w:rPr>
          <w:rFonts w:ascii="Nunito" w:hAnsi="Nunito" w:cs="Arial"/>
          <w:bCs/>
          <w:color w:val="1F3864" w:themeColor="accent1" w:themeShade="80"/>
          <w:sz w:val="22"/>
          <w:lang w:val="en-GB"/>
        </w:rPr>
        <w:t>ential</w:t>
      </w:r>
      <w:r w:rsidRPr="00335092">
        <w:rPr>
          <w:rFonts w:ascii="Nunito" w:hAnsi="Nunito" w:cs="Arial"/>
          <w:bCs/>
          <w:color w:val="1F3864" w:themeColor="accent1" w:themeShade="80"/>
          <w:sz w:val="22"/>
          <w:lang w:val="en-GB"/>
        </w:rPr>
        <w:t>)</w:t>
      </w:r>
    </w:p>
    <w:p w14:paraId="3B05053D" w14:textId="771FF120"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Ability and willingness to learn new skills </w:t>
      </w:r>
      <w:r w:rsidR="008C54FC" w:rsidRPr="00335092">
        <w:rPr>
          <w:rFonts w:ascii="Nunito" w:hAnsi="Nunito" w:cs="Arial"/>
          <w:bCs/>
          <w:color w:val="1F3864" w:themeColor="accent1" w:themeShade="80"/>
          <w:sz w:val="22"/>
          <w:lang w:val="en-GB"/>
        </w:rPr>
        <w:t>(ess</w:t>
      </w:r>
      <w:r w:rsidR="008C54FC">
        <w:rPr>
          <w:rFonts w:ascii="Nunito" w:hAnsi="Nunito" w:cs="Arial"/>
          <w:bCs/>
          <w:color w:val="1F3864" w:themeColor="accent1" w:themeShade="80"/>
          <w:sz w:val="22"/>
          <w:lang w:val="en-GB"/>
        </w:rPr>
        <w:t>ential</w:t>
      </w:r>
      <w:r w:rsidR="008C54FC" w:rsidRPr="00335092">
        <w:rPr>
          <w:rFonts w:ascii="Nunito" w:hAnsi="Nunito" w:cs="Arial"/>
          <w:bCs/>
          <w:color w:val="1F3864" w:themeColor="accent1" w:themeShade="80"/>
          <w:sz w:val="22"/>
          <w:lang w:val="en-GB"/>
        </w:rPr>
        <w:t>)</w:t>
      </w:r>
    </w:p>
    <w:p w14:paraId="4AA6B706" w14:textId="158A144C" w:rsidR="002D0ADE" w:rsidRPr="00335092" w:rsidRDefault="005C4ADF" w:rsidP="00421AA7">
      <w:pPr>
        <w:numPr>
          <w:ilvl w:val="0"/>
          <w:numId w:val="16"/>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 xml:space="preserve">Some </w:t>
      </w:r>
      <w:r w:rsidR="002D0ADE" w:rsidRPr="00335092">
        <w:rPr>
          <w:rFonts w:ascii="Nunito" w:hAnsi="Nunito" w:cs="Arial"/>
          <w:bCs/>
          <w:color w:val="1F3864" w:themeColor="accent1" w:themeShade="80"/>
          <w:sz w:val="22"/>
          <w:lang w:val="en-GB"/>
        </w:rPr>
        <w:t xml:space="preserve">experience of </w:t>
      </w:r>
      <w:r>
        <w:rPr>
          <w:rFonts w:ascii="Nunito" w:hAnsi="Nunito" w:cs="Arial"/>
          <w:bCs/>
          <w:color w:val="1F3864" w:themeColor="accent1" w:themeShade="80"/>
          <w:sz w:val="22"/>
          <w:lang w:val="en-GB"/>
        </w:rPr>
        <w:t>supervising/</w:t>
      </w:r>
      <w:r w:rsidR="002D0ADE" w:rsidRPr="00335092">
        <w:rPr>
          <w:rFonts w:ascii="Nunito" w:hAnsi="Nunito" w:cs="Arial"/>
          <w:bCs/>
          <w:color w:val="1F3864" w:themeColor="accent1" w:themeShade="80"/>
          <w:sz w:val="22"/>
          <w:lang w:val="en-GB"/>
        </w:rPr>
        <w:t>mentoring students</w:t>
      </w:r>
      <w:r w:rsidR="00DD40EC">
        <w:rPr>
          <w:rFonts w:ascii="Nunito" w:hAnsi="Nunito" w:cs="Arial"/>
          <w:bCs/>
          <w:color w:val="1F3864" w:themeColor="accent1" w:themeShade="80"/>
          <w:sz w:val="22"/>
          <w:lang w:val="en-GB"/>
        </w:rPr>
        <w:t xml:space="preserve"> </w:t>
      </w:r>
      <w:r w:rsidR="002D0ADE" w:rsidRPr="00335092">
        <w:rPr>
          <w:rFonts w:ascii="Nunito" w:hAnsi="Nunito" w:cs="Arial"/>
          <w:bCs/>
          <w:color w:val="1F3864" w:themeColor="accent1" w:themeShade="80"/>
          <w:sz w:val="22"/>
          <w:lang w:val="en-GB"/>
        </w:rPr>
        <w:t>(d</w:t>
      </w:r>
      <w:r w:rsidR="008C54FC">
        <w:rPr>
          <w:rFonts w:ascii="Nunito" w:hAnsi="Nunito" w:cs="Arial"/>
          <w:bCs/>
          <w:color w:val="1F3864" w:themeColor="accent1" w:themeShade="80"/>
          <w:sz w:val="22"/>
          <w:lang w:val="en-GB"/>
        </w:rPr>
        <w:t>esirable)</w:t>
      </w:r>
    </w:p>
    <w:p w14:paraId="78C82E0E" w14:textId="3E7A8E86"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Excellent interpersonal skills </w:t>
      </w:r>
      <w:r w:rsidR="008C54FC" w:rsidRPr="00335092">
        <w:rPr>
          <w:rFonts w:ascii="Nunito" w:hAnsi="Nunito" w:cs="Arial"/>
          <w:bCs/>
          <w:color w:val="1F3864" w:themeColor="accent1" w:themeShade="80"/>
          <w:sz w:val="22"/>
          <w:lang w:val="en-GB"/>
        </w:rPr>
        <w:t>(ess</w:t>
      </w:r>
      <w:r w:rsidR="008C54FC">
        <w:rPr>
          <w:rFonts w:ascii="Nunito" w:hAnsi="Nunito" w:cs="Arial"/>
          <w:bCs/>
          <w:color w:val="1F3864" w:themeColor="accent1" w:themeShade="80"/>
          <w:sz w:val="22"/>
          <w:lang w:val="en-GB"/>
        </w:rPr>
        <w:t>ential</w:t>
      </w:r>
      <w:r w:rsidR="008C54FC" w:rsidRPr="00335092">
        <w:rPr>
          <w:rFonts w:ascii="Nunito" w:hAnsi="Nunito" w:cs="Arial"/>
          <w:bCs/>
          <w:color w:val="1F3864" w:themeColor="accent1" w:themeShade="80"/>
          <w:sz w:val="22"/>
          <w:lang w:val="en-GB"/>
        </w:rPr>
        <w:t>)</w:t>
      </w:r>
    </w:p>
    <w:p w14:paraId="329BB6DD" w14:textId="575364CC" w:rsidR="002D0ADE" w:rsidRPr="00335092" w:rsidRDefault="005C4ADF" w:rsidP="00421AA7">
      <w:pPr>
        <w:numPr>
          <w:ilvl w:val="0"/>
          <w:numId w:val="16"/>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 xml:space="preserve">Excellent communicator </w:t>
      </w:r>
      <w:r w:rsidR="002D0ADE" w:rsidRPr="00335092">
        <w:rPr>
          <w:rFonts w:ascii="Nunito" w:hAnsi="Nunito" w:cs="Arial"/>
          <w:bCs/>
          <w:color w:val="1F3864" w:themeColor="accent1" w:themeShade="80"/>
          <w:sz w:val="22"/>
          <w:lang w:val="en-GB"/>
        </w:rPr>
        <w:t xml:space="preserve">in English, orally and in writing </w:t>
      </w:r>
      <w:r w:rsidR="008C54FC" w:rsidRPr="00335092">
        <w:rPr>
          <w:rFonts w:ascii="Nunito" w:hAnsi="Nunito" w:cs="Arial"/>
          <w:bCs/>
          <w:color w:val="1F3864" w:themeColor="accent1" w:themeShade="80"/>
          <w:sz w:val="22"/>
          <w:lang w:val="en-GB"/>
        </w:rPr>
        <w:t>(ess</w:t>
      </w:r>
      <w:r w:rsidR="008C54FC">
        <w:rPr>
          <w:rFonts w:ascii="Nunito" w:hAnsi="Nunito" w:cs="Arial"/>
          <w:bCs/>
          <w:color w:val="1F3864" w:themeColor="accent1" w:themeShade="80"/>
          <w:sz w:val="22"/>
          <w:lang w:val="en-GB"/>
        </w:rPr>
        <w:t>ential</w:t>
      </w:r>
      <w:r w:rsidR="008C54FC" w:rsidRPr="00335092">
        <w:rPr>
          <w:rFonts w:ascii="Nunito" w:hAnsi="Nunito" w:cs="Arial"/>
          <w:bCs/>
          <w:color w:val="1F3864" w:themeColor="accent1" w:themeShade="80"/>
          <w:sz w:val="22"/>
          <w:lang w:val="en-GB"/>
        </w:rPr>
        <w:t>)</w:t>
      </w:r>
    </w:p>
    <w:p w14:paraId="1AC305CB" w14:textId="31EBD3E7"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Willingness to travel to international meetings and for short</w:t>
      </w:r>
      <w:r w:rsidR="0076253B" w:rsidRPr="00335092">
        <w:rPr>
          <w:rFonts w:ascii="Nunito" w:hAnsi="Nunito" w:cs="Arial"/>
          <w:bCs/>
          <w:color w:val="1F3864" w:themeColor="accent1" w:themeShade="80"/>
          <w:sz w:val="22"/>
          <w:lang w:val="en-GB"/>
        </w:rPr>
        <w:t xml:space="preserve"> trips</w:t>
      </w:r>
      <w:r w:rsidRPr="00335092">
        <w:rPr>
          <w:rFonts w:ascii="Nunito" w:hAnsi="Nunito" w:cs="Arial"/>
          <w:bCs/>
          <w:color w:val="1F3864" w:themeColor="accent1" w:themeShade="80"/>
          <w:sz w:val="22"/>
          <w:lang w:val="en-GB"/>
        </w:rPr>
        <w:t xml:space="preserve"> (up to </w:t>
      </w:r>
      <w:r w:rsidR="0076253B" w:rsidRPr="00335092">
        <w:rPr>
          <w:rFonts w:ascii="Nunito" w:hAnsi="Nunito" w:cs="Arial"/>
          <w:bCs/>
          <w:color w:val="1F3864" w:themeColor="accent1" w:themeShade="80"/>
          <w:sz w:val="22"/>
          <w:lang w:val="en-GB"/>
        </w:rPr>
        <w:t>3 weeks</w:t>
      </w:r>
      <w:r w:rsidRPr="00335092">
        <w:rPr>
          <w:rFonts w:ascii="Nunito" w:hAnsi="Nunito" w:cs="Arial"/>
          <w:bCs/>
          <w:color w:val="1F3864" w:themeColor="accent1" w:themeShade="80"/>
          <w:sz w:val="22"/>
          <w:lang w:val="en-GB"/>
        </w:rPr>
        <w:t xml:space="preserve">) to collaborating partners in </w:t>
      </w:r>
      <w:r w:rsidR="0076253B" w:rsidRPr="00335092">
        <w:rPr>
          <w:rFonts w:ascii="Nunito" w:hAnsi="Nunito" w:cs="Arial"/>
          <w:bCs/>
          <w:color w:val="1F3864" w:themeColor="accent1" w:themeShade="80"/>
          <w:sz w:val="22"/>
          <w:lang w:val="en-GB"/>
        </w:rPr>
        <w:t xml:space="preserve">Malaysia </w:t>
      </w:r>
      <w:r w:rsidR="008C54FC" w:rsidRPr="00335092">
        <w:rPr>
          <w:rFonts w:ascii="Nunito" w:hAnsi="Nunito" w:cs="Arial"/>
          <w:bCs/>
          <w:color w:val="1F3864" w:themeColor="accent1" w:themeShade="80"/>
          <w:sz w:val="22"/>
          <w:lang w:val="en-GB"/>
        </w:rPr>
        <w:t>(ess</w:t>
      </w:r>
      <w:r w:rsidR="008C54FC">
        <w:rPr>
          <w:rFonts w:ascii="Nunito" w:hAnsi="Nunito" w:cs="Arial"/>
          <w:bCs/>
          <w:color w:val="1F3864" w:themeColor="accent1" w:themeShade="80"/>
          <w:sz w:val="22"/>
          <w:lang w:val="en-GB"/>
        </w:rPr>
        <w:t>ential</w:t>
      </w:r>
      <w:r w:rsidR="008C54FC" w:rsidRPr="00335092">
        <w:rPr>
          <w:rFonts w:ascii="Nunito" w:hAnsi="Nunito" w:cs="Arial"/>
          <w:bCs/>
          <w:color w:val="1F3864" w:themeColor="accent1" w:themeShade="80"/>
          <w:sz w:val="22"/>
          <w:lang w:val="en-GB"/>
        </w:rPr>
        <w:t>)</w:t>
      </w:r>
    </w:p>
    <w:p w14:paraId="46C1F77D" w14:textId="7D1EE74D" w:rsidR="00BD3811"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lastRenderedPageBreak/>
        <w:t>Excellent time management and organisational skills (at project level)</w:t>
      </w:r>
      <w:r w:rsidR="0076253B" w:rsidRPr="00335092">
        <w:rPr>
          <w:rFonts w:ascii="Nunito" w:hAnsi="Nunito" w:cs="Arial"/>
          <w:bCs/>
          <w:color w:val="1F3864" w:themeColor="accent1" w:themeShade="80"/>
          <w:sz w:val="22"/>
          <w:lang w:val="en-GB"/>
        </w:rPr>
        <w:t xml:space="preserve"> </w:t>
      </w:r>
      <w:r w:rsidR="008C54FC" w:rsidRPr="00335092">
        <w:rPr>
          <w:rFonts w:ascii="Nunito" w:hAnsi="Nunito" w:cs="Arial"/>
          <w:bCs/>
          <w:color w:val="1F3864" w:themeColor="accent1" w:themeShade="80"/>
          <w:sz w:val="22"/>
          <w:lang w:val="en-GB"/>
        </w:rPr>
        <w:t>(ess</w:t>
      </w:r>
      <w:r w:rsidR="008C54FC">
        <w:rPr>
          <w:rFonts w:ascii="Nunito" w:hAnsi="Nunito" w:cs="Arial"/>
          <w:bCs/>
          <w:color w:val="1F3864" w:themeColor="accent1" w:themeShade="80"/>
          <w:sz w:val="22"/>
          <w:lang w:val="en-GB"/>
        </w:rPr>
        <w:t>ential</w:t>
      </w:r>
      <w:r w:rsidR="008C54FC" w:rsidRPr="00335092">
        <w:rPr>
          <w:rFonts w:ascii="Nunito" w:hAnsi="Nunito" w:cs="Arial"/>
          <w:bCs/>
          <w:color w:val="1F3864" w:themeColor="accent1" w:themeShade="80"/>
          <w:sz w:val="22"/>
          <w:lang w:val="en-GB"/>
        </w:rPr>
        <w:t>)</w:t>
      </w:r>
    </w:p>
    <w:p w14:paraId="1A405FD6" w14:textId="77777777" w:rsidR="002D0ADE" w:rsidRPr="00335092" w:rsidRDefault="002D0ADE" w:rsidP="00421AA7">
      <w:pPr>
        <w:jc w:val="both"/>
        <w:rPr>
          <w:rFonts w:ascii="Nunito" w:hAnsi="Nunito" w:cs="Arial"/>
          <w:bCs/>
          <w:color w:val="1F3864" w:themeColor="accent1" w:themeShade="80"/>
          <w:sz w:val="22"/>
          <w:lang w:val="en-GB"/>
        </w:rPr>
      </w:pPr>
    </w:p>
    <w:p w14:paraId="32A95E06" w14:textId="77777777" w:rsidR="002D0ADE" w:rsidRPr="00335092" w:rsidRDefault="002D0ADE" w:rsidP="00421AA7">
      <w:pPr>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Commercial skills</w:t>
      </w:r>
    </w:p>
    <w:p w14:paraId="2688D862" w14:textId="77777777" w:rsidR="002D0ADE" w:rsidRPr="00335092" w:rsidRDefault="002D0ADE" w:rsidP="00421AA7">
      <w:pPr>
        <w:jc w:val="both"/>
        <w:rPr>
          <w:rFonts w:ascii="Nunito" w:hAnsi="Nunito" w:cs="Arial"/>
          <w:bCs/>
          <w:color w:val="1F3864" w:themeColor="accent1" w:themeShade="80"/>
          <w:sz w:val="22"/>
          <w:lang w:val="en-GB"/>
        </w:rPr>
      </w:pPr>
    </w:p>
    <w:p w14:paraId="6AE1F706" w14:textId="3B9FF611" w:rsidR="002D0ADE" w:rsidRPr="00DD40EC" w:rsidRDefault="00421AA7" w:rsidP="00421AA7">
      <w:pPr>
        <w:numPr>
          <w:ilvl w:val="0"/>
          <w:numId w:val="17"/>
        </w:numPr>
        <w:jc w:val="both"/>
        <w:rPr>
          <w:rFonts w:ascii="Nunito" w:hAnsi="Nunito" w:cs="Arial"/>
          <w:bCs/>
          <w:color w:val="1F3864" w:themeColor="accent1" w:themeShade="80"/>
          <w:sz w:val="22"/>
          <w:lang w:val="en-GB"/>
        </w:rPr>
      </w:pPr>
      <w:r w:rsidRPr="00DD40EC">
        <w:rPr>
          <w:rFonts w:ascii="Nunito" w:hAnsi="Nunito" w:cs="Arial"/>
          <w:bCs/>
          <w:color w:val="1F3864" w:themeColor="accent1" w:themeShade="80"/>
          <w:sz w:val="22"/>
          <w:lang w:val="en-GB"/>
        </w:rPr>
        <w:t>With coaching from PI, learn how to research and contribution to future income</w:t>
      </w:r>
      <w:r w:rsidR="002D0ADE" w:rsidRPr="00DD40EC">
        <w:rPr>
          <w:rFonts w:ascii="Nunito" w:hAnsi="Nunito" w:cs="Arial"/>
          <w:bCs/>
          <w:color w:val="1F3864" w:themeColor="accent1" w:themeShade="80"/>
          <w:sz w:val="22"/>
          <w:lang w:val="en-GB"/>
        </w:rPr>
        <w:t xml:space="preserve"> opportunities resulting from </w:t>
      </w:r>
      <w:r w:rsidR="0076253B" w:rsidRPr="00DD40EC">
        <w:rPr>
          <w:rFonts w:ascii="Nunito" w:hAnsi="Nunito" w:cs="Arial"/>
          <w:bCs/>
          <w:color w:val="1F3864" w:themeColor="accent1" w:themeShade="80"/>
          <w:sz w:val="22"/>
          <w:lang w:val="en-GB"/>
        </w:rPr>
        <w:t>SUPERSTAR</w:t>
      </w:r>
      <w:r w:rsidR="002D0ADE" w:rsidRPr="00DD40EC">
        <w:rPr>
          <w:rFonts w:ascii="Nunito" w:hAnsi="Nunito" w:cs="Arial"/>
          <w:bCs/>
          <w:color w:val="1F3864" w:themeColor="accent1" w:themeShade="80"/>
          <w:sz w:val="22"/>
          <w:lang w:val="en-GB"/>
        </w:rPr>
        <w:t xml:space="preserve"> research for knowledge transfer and research commercialization</w:t>
      </w:r>
      <w:r w:rsidRPr="00DD40EC">
        <w:rPr>
          <w:rFonts w:ascii="Nunito" w:hAnsi="Nunito" w:cs="Arial"/>
          <w:bCs/>
          <w:color w:val="1F3864" w:themeColor="accent1" w:themeShade="80"/>
          <w:sz w:val="22"/>
          <w:lang w:val="en-GB"/>
        </w:rPr>
        <w:t>.</w:t>
      </w:r>
    </w:p>
    <w:p w14:paraId="79CE8FB2" w14:textId="38E1937D" w:rsidR="002D0ADE" w:rsidRPr="00335092" w:rsidRDefault="002D0ADE" w:rsidP="00421AA7">
      <w:pPr>
        <w:numPr>
          <w:ilvl w:val="0"/>
          <w:numId w:val="17"/>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Some understanding of IP protection (des</w:t>
      </w:r>
      <w:r w:rsidR="00743176">
        <w:rPr>
          <w:rFonts w:ascii="Nunito" w:hAnsi="Nunito" w:cs="Arial"/>
          <w:bCs/>
          <w:color w:val="1F3864" w:themeColor="accent1" w:themeShade="80"/>
          <w:sz w:val="22"/>
          <w:lang w:val="en-GB"/>
        </w:rPr>
        <w:t>irable</w:t>
      </w:r>
      <w:r w:rsidRPr="00335092">
        <w:rPr>
          <w:rFonts w:ascii="Nunito" w:hAnsi="Nunito" w:cs="Arial"/>
          <w:bCs/>
          <w:color w:val="1F3864" w:themeColor="accent1" w:themeShade="80"/>
          <w:sz w:val="22"/>
          <w:lang w:val="en-GB"/>
        </w:rPr>
        <w:t>)</w:t>
      </w:r>
    </w:p>
    <w:p w14:paraId="2F6DDE92" w14:textId="77777777" w:rsidR="00BD3811" w:rsidRPr="00335092" w:rsidRDefault="00BD3811" w:rsidP="00421AA7">
      <w:pPr>
        <w:keepNext/>
        <w:spacing w:before="240"/>
        <w:jc w:val="both"/>
        <w:outlineLvl w:val="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 xml:space="preserve">9. Dimensions – Scope of role </w:t>
      </w:r>
    </w:p>
    <w:p w14:paraId="1780ACB8" w14:textId="02C40892" w:rsidR="002D0ADE" w:rsidRPr="00335092" w:rsidRDefault="002D0ADE" w:rsidP="00421AA7">
      <w:pPr>
        <w:numPr>
          <w:ilvl w:val="0"/>
          <w:numId w:val="18"/>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Desk and </w:t>
      </w:r>
      <w:r w:rsidR="00503358" w:rsidRPr="00335092">
        <w:rPr>
          <w:rFonts w:ascii="Nunito" w:hAnsi="Nunito" w:cs="Arial"/>
          <w:bCs/>
          <w:color w:val="1F3864" w:themeColor="accent1" w:themeShade="80"/>
          <w:sz w:val="22"/>
          <w:lang w:val="en-GB"/>
        </w:rPr>
        <w:t>field-based</w:t>
      </w:r>
      <w:r w:rsidRPr="00335092">
        <w:rPr>
          <w:rFonts w:ascii="Nunito" w:hAnsi="Nunito" w:cs="Arial"/>
          <w:bCs/>
          <w:color w:val="1F3864" w:themeColor="accent1" w:themeShade="80"/>
          <w:sz w:val="22"/>
          <w:lang w:val="en-GB"/>
        </w:rPr>
        <w:t xml:space="preserve"> research, networking activities (at </w:t>
      </w:r>
      <w:r w:rsidR="0076253B" w:rsidRPr="00335092">
        <w:rPr>
          <w:rFonts w:ascii="Nunito" w:hAnsi="Nunito" w:cs="Arial"/>
          <w:bCs/>
          <w:color w:val="1F3864" w:themeColor="accent1" w:themeShade="80"/>
          <w:sz w:val="22"/>
          <w:lang w:val="en-GB"/>
        </w:rPr>
        <w:t xml:space="preserve">UK, </w:t>
      </w:r>
      <w:r w:rsidRPr="00335092">
        <w:rPr>
          <w:rFonts w:ascii="Nunito" w:hAnsi="Nunito" w:cs="Arial"/>
          <w:bCs/>
          <w:color w:val="1F3864" w:themeColor="accent1" w:themeShade="80"/>
          <w:sz w:val="22"/>
          <w:lang w:val="en-GB"/>
        </w:rPr>
        <w:t>European and international scale).</w:t>
      </w:r>
    </w:p>
    <w:p w14:paraId="3E6ECE62" w14:textId="52DC3A79" w:rsidR="0076253B" w:rsidRPr="00335092" w:rsidRDefault="00421AA7" w:rsidP="00421AA7">
      <w:pPr>
        <w:numPr>
          <w:ilvl w:val="0"/>
          <w:numId w:val="18"/>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P</w:t>
      </w:r>
      <w:r w:rsidR="0076253B" w:rsidRPr="00335092">
        <w:rPr>
          <w:rFonts w:ascii="Nunito" w:hAnsi="Nunito" w:cs="Arial"/>
          <w:bCs/>
          <w:color w:val="1F3864" w:themeColor="accent1" w:themeShade="80"/>
          <w:sz w:val="22"/>
          <w:lang w:val="en-GB"/>
        </w:rPr>
        <w:t xml:space="preserve">ublish in high impact </w:t>
      </w:r>
      <w:r w:rsidR="00503358" w:rsidRPr="00335092">
        <w:rPr>
          <w:rFonts w:ascii="Nunito" w:hAnsi="Nunito" w:cs="Arial"/>
          <w:bCs/>
          <w:color w:val="1F3864" w:themeColor="accent1" w:themeShade="80"/>
          <w:sz w:val="22"/>
          <w:lang w:val="en-GB"/>
        </w:rPr>
        <w:t>journals</w:t>
      </w:r>
      <w:r>
        <w:rPr>
          <w:rFonts w:ascii="Nunito" w:hAnsi="Nunito" w:cs="Arial"/>
          <w:bCs/>
          <w:color w:val="1F3864" w:themeColor="accent1" w:themeShade="80"/>
          <w:sz w:val="22"/>
          <w:lang w:val="en-GB"/>
        </w:rPr>
        <w:t xml:space="preserve"> – 1-2 papers per annum.</w:t>
      </w:r>
    </w:p>
    <w:p w14:paraId="546702D6" w14:textId="11EDB7DA" w:rsidR="00421AA7" w:rsidRDefault="00DD40EC" w:rsidP="00904867">
      <w:pPr>
        <w:numPr>
          <w:ilvl w:val="0"/>
          <w:numId w:val="13"/>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See General Skills above (section 8)</w:t>
      </w:r>
    </w:p>
    <w:p w14:paraId="38B35FEC"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10. Any other relevant information</w:t>
      </w:r>
    </w:p>
    <w:p w14:paraId="74DDE130" w14:textId="77777777" w:rsidR="00BD3811" w:rsidRPr="00335092" w:rsidRDefault="00BD3811" w:rsidP="00421AA7">
      <w:pPr>
        <w:spacing w:before="240"/>
        <w:jc w:val="both"/>
        <w:rPr>
          <w:rFonts w:ascii="Nunito" w:hAnsi="Nunito" w:cs="Arial"/>
          <w:b/>
          <w:color w:val="1F3864" w:themeColor="accent1" w:themeShade="80"/>
          <w:sz w:val="22"/>
          <w:szCs w:val="20"/>
          <w:u w:val="single"/>
        </w:rPr>
      </w:pPr>
      <w:r w:rsidRPr="00335092">
        <w:rPr>
          <w:rFonts w:ascii="Nunito" w:hAnsi="Nunito" w:cs="Arial"/>
          <w:color w:val="1F3864" w:themeColor="accent1" w:themeShade="80"/>
          <w:sz w:val="22"/>
          <w:szCs w:val="20"/>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335092">
        <w:rPr>
          <w:rFonts w:ascii="Nunito" w:hAnsi="Nunito" w:cs="Arial"/>
          <w:b/>
          <w:color w:val="1F3864" w:themeColor="accent1" w:themeShade="80"/>
          <w:sz w:val="22"/>
          <w:szCs w:val="20"/>
        </w:rPr>
        <w:t>.</w:t>
      </w:r>
      <w:r w:rsidRPr="00335092">
        <w:rPr>
          <w:rFonts w:ascii="Nunito" w:hAnsi="Nunito" w:cs="Arial"/>
          <w:color w:val="1F3864" w:themeColor="accent1" w:themeShade="80"/>
          <w:sz w:val="22"/>
          <w:szCs w:val="20"/>
        </w:rPr>
        <w:t xml:space="preserve">  If the normal duties of the post include going to sea (apart from small boats e.g. RHIB's) the applicant must be able to obtain the ENG1 medical certification and complete the STCW 95 Personal Survival Techniques training.</w:t>
      </w:r>
    </w:p>
    <w:p w14:paraId="7F14D5FC" w14:textId="77777777" w:rsidR="00BD3811" w:rsidRPr="00335092" w:rsidRDefault="00BD3811" w:rsidP="00421AA7">
      <w:pPr>
        <w:jc w:val="both"/>
        <w:rPr>
          <w:rFonts w:ascii="Nunito" w:hAnsi="Nunito" w:cs="Arial"/>
          <w:b/>
          <w:color w:val="1F3864" w:themeColor="accent1" w:themeShade="80"/>
          <w:sz w:val="20"/>
          <w:szCs w:val="20"/>
          <w:u w:val="single"/>
        </w:rPr>
      </w:pPr>
    </w:p>
    <w:p w14:paraId="38E9ECD5" w14:textId="77777777" w:rsidR="00786017" w:rsidRDefault="00720F2C" w:rsidP="00786017">
      <w:pPr>
        <w:jc w:val="center"/>
        <w:rPr>
          <w:rStyle w:val="Hyperlink"/>
          <w:rFonts w:ascii="Nunito" w:hAnsi="Nunito" w:cs="Arial"/>
          <w:color w:val="46BFDE"/>
        </w:rPr>
      </w:pPr>
      <w:hyperlink r:id="rId11" w:history="1">
        <w:r w:rsidR="00786017">
          <w:rPr>
            <w:rStyle w:val="Hyperlink"/>
            <w:rFonts w:ascii="Nunito" w:hAnsi="Nunito" w:cs="Arial"/>
            <w:color w:val="46BFDE"/>
          </w:rPr>
          <w:t>WHAT SAMS CAN OFFER YOU (please right click and select ‘open in new tab’)</w:t>
        </w:r>
      </w:hyperlink>
    </w:p>
    <w:p w14:paraId="012F6AE5" w14:textId="77777777" w:rsidR="00786017" w:rsidRDefault="00786017" w:rsidP="00786017">
      <w:pPr>
        <w:shd w:val="clear" w:color="auto" w:fill="46BFDE"/>
        <w:spacing w:before="100" w:beforeAutospacing="1"/>
        <w:jc w:val="both"/>
        <w:rPr>
          <w:rFonts w:eastAsia="Calibri"/>
          <w:color w:val="FFFFFF"/>
          <w:sz w:val="22"/>
          <w:szCs w:val="22"/>
        </w:rPr>
      </w:pPr>
      <w:r>
        <w:rPr>
          <w:rFonts w:ascii="Nunito" w:eastAsia="Calibri" w:hAnsi="Nunito" w:cs="Arial"/>
          <w:color w:val="FFFFFF"/>
          <w:sz w:val="22"/>
          <w:szCs w:val="22"/>
        </w:rPr>
        <w:t>Our Values and culture</w:t>
      </w:r>
    </w:p>
    <w:p w14:paraId="13249090"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7CCA8EB8"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As a workforce, we have a strong family and team culture, helping each other to achieve our goals.</w:t>
      </w:r>
    </w:p>
    <w:p w14:paraId="01D22D35"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Remuneration</w:t>
      </w:r>
    </w:p>
    <w:p w14:paraId="771D0BF7"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3060E80A"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Career Goals</w:t>
      </w:r>
    </w:p>
    <w:p w14:paraId="10B28201" w14:textId="67B2DF5D"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FFCFD6F" w14:textId="77777777" w:rsidR="008C54FC" w:rsidRDefault="008C54FC" w:rsidP="00786017">
      <w:pPr>
        <w:jc w:val="both"/>
        <w:rPr>
          <w:rFonts w:ascii="Nunito" w:hAnsi="Nunito" w:cs="Arial"/>
          <w:bCs/>
          <w:color w:val="002060"/>
          <w:sz w:val="22"/>
          <w:szCs w:val="22"/>
        </w:rPr>
      </w:pPr>
    </w:p>
    <w:p w14:paraId="6173B657" w14:textId="77777777" w:rsidR="008C54FC" w:rsidRDefault="008C54FC" w:rsidP="00786017">
      <w:pPr>
        <w:jc w:val="both"/>
        <w:rPr>
          <w:rFonts w:ascii="Nunito" w:hAnsi="Nunito" w:cs="Arial"/>
          <w:bCs/>
          <w:color w:val="002060"/>
          <w:sz w:val="22"/>
          <w:szCs w:val="22"/>
        </w:rPr>
      </w:pPr>
    </w:p>
    <w:p w14:paraId="2B3226F3" w14:textId="77777777" w:rsidR="00786017" w:rsidRDefault="00786017" w:rsidP="00786017">
      <w:pPr>
        <w:jc w:val="both"/>
        <w:rPr>
          <w:rFonts w:ascii="Nunito" w:hAnsi="Nunito" w:cs="Arial"/>
          <w:bCs/>
          <w:color w:val="002060"/>
          <w:sz w:val="22"/>
          <w:szCs w:val="22"/>
        </w:rPr>
      </w:pPr>
    </w:p>
    <w:p w14:paraId="3E0CEFCD" w14:textId="77777777" w:rsidR="00786017" w:rsidRDefault="00786017" w:rsidP="00786017">
      <w:pPr>
        <w:shd w:val="clear" w:color="auto" w:fill="46BFDE"/>
        <w:rPr>
          <w:rFonts w:ascii="Nunito" w:eastAsia="Calibri" w:hAnsi="Nunito" w:cs="Arial"/>
          <w:color w:val="FFFFFF"/>
          <w:sz w:val="22"/>
          <w:szCs w:val="22"/>
        </w:rPr>
      </w:pPr>
      <w:r>
        <w:rPr>
          <w:rFonts w:ascii="Nunito" w:eastAsia="Calibri" w:hAnsi="Nunito" w:cs="Arial"/>
          <w:color w:val="FFFFFF"/>
          <w:sz w:val="22"/>
          <w:szCs w:val="22"/>
        </w:rPr>
        <w:lastRenderedPageBreak/>
        <w:t>We’ll provide you with a good start as you join SAMS</w:t>
      </w:r>
    </w:p>
    <w:p w14:paraId="115855CE"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4E07A82"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Employee Benefits</w:t>
      </w:r>
    </w:p>
    <w:p w14:paraId="32C88952"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5248DC30" w14:textId="77777777" w:rsidR="00786017" w:rsidRDefault="00786017" w:rsidP="00786017">
      <w:pPr>
        <w:jc w:val="both"/>
        <w:rPr>
          <w:rFonts w:ascii="Nunito" w:hAnsi="Nunito" w:cs="Arial"/>
          <w:bCs/>
          <w:color w:val="002060"/>
          <w:sz w:val="22"/>
          <w:szCs w:val="22"/>
        </w:rPr>
      </w:pPr>
    </w:p>
    <w:p w14:paraId="50340FA1" w14:textId="77777777" w:rsidR="00786017" w:rsidRDefault="00786017" w:rsidP="00786017">
      <w:pPr>
        <w:numPr>
          <w:ilvl w:val="0"/>
          <w:numId w:val="23"/>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Flexible &amp; Hybrid working arrangements (up to 2 days working from home)</w:t>
      </w:r>
    </w:p>
    <w:p w14:paraId="7848666E" w14:textId="77777777" w:rsidR="00786017" w:rsidRDefault="00786017" w:rsidP="00786017">
      <w:pPr>
        <w:numPr>
          <w:ilvl w:val="0"/>
          <w:numId w:val="23"/>
        </w:numPr>
        <w:suppressAutoHyphens/>
        <w:autoSpaceDN w:val="0"/>
        <w:spacing w:line="254" w:lineRule="auto"/>
        <w:jc w:val="both"/>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0C8E8D17" w14:textId="77777777" w:rsidR="00786017" w:rsidRDefault="00786017" w:rsidP="00786017">
      <w:pPr>
        <w:numPr>
          <w:ilvl w:val="0"/>
          <w:numId w:val="23"/>
        </w:numPr>
        <w:suppressAutoHyphens/>
        <w:autoSpaceDN w:val="0"/>
        <w:spacing w:line="254" w:lineRule="auto"/>
        <w:jc w:val="both"/>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53C75A09" w14:textId="77777777" w:rsidR="00786017" w:rsidRDefault="00786017" w:rsidP="00786017">
      <w:pPr>
        <w:numPr>
          <w:ilvl w:val="0"/>
          <w:numId w:val="23"/>
        </w:numPr>
        <w:suppressAutoHyphens/>
        <w:autoSpaceDN w:val="0"/>
        <w:spacing w:line="254" w:lineRule="auto"/>
        <w:jc w:val="both"/>
        <w:rPr>
          <w:rFonts w:ascii="Nunito" w:eastAsia="Calibri" w:hAnsi="Nunito" w:cs="Arial"/>
          <w:color w:val="FFC000"/>
          <w:sz w:val="22"/>
          <w:szCs w:val="22"/>
        </w:rPr>
      </w:pPr>
      <w:r>
        <w:rPr>
          <w:rFonts w:ascii="Nunito" w:eastAsia="Calibri" w:hAnsi="Nunito" w:cs="Arial"/>
          <w:color w:val="FFC000"/>
          <w:sz w:val="22"/>
          <w:szCs w:val="22"/>
        </w:rPr>
        <w:t>Cycle to work scheme</w:t>
      </w:r>
    </w:p>
    <w:p w14:paraId="21D5EB54" w14:textId="77777777" w:rsidR="00786017" w:rsidRDefault="00786017" w:rsidP="00786017">
      <w:pPr>
        <w:numPr>
          <w:ilvl w:val="0"/>
          <w:numId w:val="23"/>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26B1CA1D" w14:textId="77777777" w:rsidR="00786017" w:rsidRDefault="00786017" w:rsidP="00786017">
      <w:pPr>
        <w:numPr>
          <w:ilvl w:val="0"/>
          <w:numId w:val="23"/>
        </w:numPr>
        <w:suppressAutoHyphens/>
        <w:autoSpaceDN w:val="0"/>
        <w:spacing w:line="254" w:lineRule="auto"/>
        <w:jc w:val="both"/>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0DA370C9" w14:textId="77777777" w:rsidR="00786017" w:rsidRDefault="00786017" w:rsidP="00786017">
      <w:pPr>
        <w:numPr>
          <w:ilvl w:val="0"/>
          <w:numId w:val="23"/>
        </w:numPr>
        <w:suppressAutoHyphens/>
        <w:autoSpaceDN w:val="0"/>
        <w:spacing w:line="254" w:lineRule="auto"/>
        <w:jc w:val="both"/>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522A95FA" w14:textId="77777777" w:rsidR="00786017" w:rsidRDefault="00786017" w:rsidP="00786017">
      <w:pPr>
        <w:numPr>
          <w:ilvl w:val="0"/>
          <w:numId w:val="23"/>
        </w:numPr>
        <w:suppressAutoHyphens/>
        <w:autoSpaceDN w:val="0"/>
        <w:spacing w:line="254" w:lineRule="auto"/>
        <w:jc w:val="both"/>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46C8722F" w14:textId="77777777" w:rsidR="00786017" w:rsidRDefault="00786017" w:rsidP="00786017">
      <w:pPr>
        <w:numPr>
          <w:ilvl w:val="0"/>
          <w:numId w:val="23"/>
        </w:numPr>
        <w:suppressAutoHyphens/>
        <w:autoSpaceDN w:val="0"/>
        <w:spacing w:line="254" w:lineRule="auto"/>
        <w:jc w:val="both"/>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12D1512A" w14:textId="77777777" w:rsidR="00786017" w:rsidRDefault="00786017" w:rsidP="00786017">
      <w:pPr>
        <w:numPr>
          <w:ilvl w:val="0"/>
          <w:numId w:val="23"/>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Welfare support on site</w:t>
      </w:r>
    </w:p>
    <w:p w14:paraId="032374CE" w14:textId="77777777" w:rsidR="00786017" w:rsidRDefault="00786017" w:rsidP="00786017">
      <w:pPr>
        <w:numPr>
          <w:ilvl w:val="0"/>
          <w:numId w:val="23"/>
        </w:numPr>
        <w:suppressAutoHyphens/>
        <w:autoSpaceDN w:val="0"/>
        <w:spacing w:line="254" w:lineRule="auto"/>
        <w:jc w:val="both"/>
        <w:rPr>
          <w:rFonts w:ascii="Nunito" w:eastAsia="Calibri" w:hAnsi="Nunito" w:cs="Arial"/>
          <w:color w:val="7030A0"/>
          <w:sz w:val="22"/>
          <w:szCs w:val="22"/>
        </w:rPr>
      </w:pPr>
      <w:r>
        <w:rPr>
          <w:rFonts w:ascii="Nunito" w:eastAsia="Calibri" w:hAnsi="Nunito" w:cs="Arial"/>
          <w:color w:val="7030A0"/>
          <w:sz w:val="22"/>
          <w:szCs w:val="22"/>
        </w:rPr>
        <w:t>Access to CBT sessions</w:t>
      </w:r>
    </w:p>
    <w:p w14:paraId="0244AD53" w14:textId="77777777" w:rsidR="00786017" w:rsidRDefault="00786017" w:rsidP="00786017">
      <w:pPr>
        <w:numPr>
          <w:ilvl w:val="0"/>
          <w:numId w:val="23"/>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Sabbatical scheme</w:t>
      </w:r>
    </w:p>
    <w:p w14:paraId="1FB9FC42" w14:textId="77777777" w:rsidR="00786017" w:rsidRDefault="00786017" w:rsidP="00786017">
      <w:pPr>
        <w:numPr>
          <w:ilvl w:val="0"/>
          <w:numId w:val="23"/>
        </w:numPr>
        <w:suppressAutoHyphens/>
        <w:autoSpaceDN w:val="0"/>
        <w:spacing w:line="254" w:lineRule="auto"/>
        <w:jc w:val="both"/>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06BCE099" w14:textId="463A0750" w:rsidR="008C54FC" w:rsidRPr="008C54FC" w:rsidRDefault="008C54FC" w:rsidP="00786017">
      <w:pPr>
        <w:numPr>
          <w:ilvl w:val="0"/>
          <w:numId w:val="23"/>
        </w:numPr>
        <w:suppressAutoHyphens/>
        <w:autoSpaceDN w:val="0"/>
        <w:spacing w:line="254" w:lineRule="auto"/>
        <w:jc w:val="both"/>
        <w:rPr>
          <w:rFonts w:ascii="Nunito" w:eastAsia="Calibri" w:hAnsi="Nunito" w:cs="Arial"/>
          <w:color w:val="7030A0"/>
          <w:sz w:val="22"/>
          <w:szCs w:val="22"/>
        </w:rPr>
      </w:pPr>
      <w:r w:rsidRPr="008C54FC">
        <w:rPr>
          <w:rFonts w:ascii="Nunito" w:eastAsia="Calibri" w:hAnsi="Nunito" w:cs="Arial"/>
          <w:color w:val="7030A0"/>
          <w:sz w:val="22"/>
          <w:szCs w:val="22"/>
        </w:rPr>
        <w:t>Free car parking</w:t>
      </w:r>
    </w:p>
    <w:p w14:paraId="565D7078" w14:textId="67EAB00A" w:rsidR="008C54FC" w:rsidRPr="008C54FC" w:rsidRDefault="008C54FC" w:rsidP="00786017">
      <w:pPr>
        <w:numPr>
          <w:ilvl w:val="0"/>
          <w:numId w:val="23"/>
        </w:numPr>
        <w:suppressAutoHyphens/>
        <w:autoSpaceDN w:val="0"/>
        <w:spacing w:line="254" w:lineRule="auto"/>
        <w:jc w:val="both"/>
        <w:rPr>
          <w:rFonts w:ascii="Nunito" w:eastAsia="Calibri" w:hAnsi="Nunito" w:cs="Arial"/>
          <w:color w:val="92D050"/>
          <w:sz w:val="22"/>
          <w:szCs w:val="22"/>
        </w:rPr>
      </w:pPr>
      <w:r w:rsidRPr="008C54FC">
        <w:rPr>
          <w:rFonts w:ascii="Nunito" w:eastAsia="Calibri" w:hAnsi="Nunito" w:cs="Arial"/>
          <w:color w:val="92D050"/>
          <w:sz w:val="22"/>
          <w:szCs w:val="22"/>
        </w:rPr>
        <w:t>Electric car charge points on-site</w:t>
      </w:r>
    </w:p>
    <w:p w14:paraId="3D0F35CE" w14:textId="77777777" w:rsidR="00786017" w:rsidRDefault="00786017" w:rsidP="00786017">
      <w:pPr>
        <w:ind w:left="720"/>
        <w:jc w:val="both"/>
        <w:rPr>
          <w:rFonts w:ascii="Nunito" w:eastAsia="Calibri" w:hAnsi="Nunito" w:cs="Arial"/>
          <w:color w:val="1F3864"/>
          <w:sz w:val="22"/>
          <w:szCs w:val="22"/>
        </w:rPr>
      </w:pPr>
    </w:p>
    <w:p w14:paraId="2EEE55AD"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SAMS have received a Youth Friendly Employer Badge 2023 – Bronze Award.</w:t>
      </w:r>
    </w:p>
    <w:p w14:paraId="0859AD4F" w14:textId="77777777" w:rsidR="00786017" w:rsidRDefault="00786017" w:rsidP="00786017">
      <w:pPr>
        <w:jc w:val="both"/>
        <w:rPr>
          <w:rFonts w:ascii="Nunito" w:hAnsi="Nunito" w:cs="Arial"/>
          <w:bCs/>
          <w:color w:val="002060"/>
          <w:sz w:val="22"/>
          <w:szCs w:val="22"/>
        </w:rPr>
      </w:pPr>
    </w:p>
    <w:p w14:paraId="735A72E8"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 xml:space="preserve">SAMS have received a Bronze Award through the Armed Forces Covenant Employer Recognition Scheme. We </w:t>
      </w:r>
      <w:proofErr w:type="spellStart"/>
      <w:r>
        <w:rPr>
          <w:rFonts w:ascii="Nunito" w:hAnsi="Nunito" w:cs="Arial"/>
          <w:bCs/>
          <w:color w:val="002060"/>
          <w:sz w:val="22"/>
          <w:szCs w:val="22"/>
        </w:rPr>
        <w:t>recognise</w:t>
      </w:r>
      <w:proofErr w:type="spellEnd"/>
      <w:r>
        <w:rPr>
          <w:rFonts w:ascii="Nunito" w:hAnsi="Nunito" w:cs="Arial"/>
          <w:bCs/>
          <w:color w:val="002060"/>
          <w:sz w:val="22"/>
          <w:szCs w:val="22"/>
        </w:rPr>
        <w:t xml:space="preserv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6FF72BDC" w14:textId="77777777" w:rsidR="00786017" w:rsidRDefault="00786017" w:rsidP="00786017">
      <w:pPr>
        <w:jc w:val="both"/>
        <w:rPr>
          <w:rFonts w:ascii="Nunito" w:hAnsi="Nunito" w:cs="Arial"/>
          <w:bCs/>
          <w:color w:val="002060"/>
          <w:sz w:val="22"/>
          <w:szCs w:val="22"/>
        </w:rPr>
      </w:pPr>
    </w:p>
    <w:p w14:paraId="785A813E"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431D1E23" w14:textId="55AD7D84" w:rsidR="00786017" w:rsidRDefault="00786017" w:rsidP="00786017">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lastRenderedPageBreak/>
        <w:t xml:space="preserve">Applications must include CV and Cover Letter and should be sent electronically to </w:t>
      </w:r>
      <w:hyperlink r:id="rId12" w:history="1">
        <w:r>
          <w:rPr>
            <w:rStyle w:val="Hyperlink"/>
            <w:rFonts w:ascii="Nunito" w:eastAsia="Calibri" w:hAnsi="Nunito" w:cs="Arial"/>
            <w:color w:val="FFFFFF"/>
            <w:sz w:val="22"/>
            <w:szCs w:val="22"/>
          </w:rPr>
          <w:t>recruitment@sams.ac.uk</w:t>
        </w:r>
      </w:hyperlink>
      <w:r>
        <w:rPr>
          <w:rFonts w:ascii="Nunito" w:eastAsia="Calibri" w:hAnsi="Nunito" w:cs="Arial"/>
          <w:color w:val="FFFFFF"/>
          <w:sz w:val="22"/>
          <w:szCs w:val="22"/>
        </w:rPr>
        <w:t xml:space="preserve"> quoting Job Ref. ‘D37/23.EC’ in the subject line.</w:t>
      </w:r>
    </w:p>
    <w:p w14:paraId="4F19ECDF" w14:textId="6F2225CB" w:rsidR="00786017" w:rsidRDefault="00786017" w:rsidP="00786017">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The closing date for applications is </w:t>
      </w:r>
      <w:r w:rsidR="00EA5534">
        <w:rPr>
          <w:rFonts w:ascii="Nunito" w:eastAsia="Calibri" w:hAnsi="Nunito" w:cs="Arial"/>
          <w:color w:val="FFFFFF"/>
          <w:sz w:val="22"/>
          <w:szCs w:val="22"/>
        </w:rPr>
        <w:t>19</w:t>
      </w:r>
      <w:r w:rsidR="00EA5534" w:rsidRPr="00EA5534">
        <w:rPr>
          <w:rFonts w:ascii="Nunito" w:eastAsia="Calibri" w:hAnsi="Nunito" w:cs="Arial"/>
          <w:color w:val="FFFFFF"/>
          <w:sz w:val="22"/>
          <w:szCs w:val="22"/>
          <w:vertAlign w:val="superscript"/>
        </w:rPr>
        <w:t>th</w:t>
      </w:r>
      <w:r w:rsidR="00EA5534">
        <w:rPr>
          <w:rFonts w:ascii="Nunito" w:eastAsia="Calibri" w:hAnsi="Nunito" w:cs="Arial"/>
          <w:color w:val="FFFFFF"/>
          <w:sz w:val="22"/>
          <w:szCs w:val="22"/>
        </w:rPr>
        <w:t xml:space="preserve"> April</w:t>
      </w:r>
      <w:r>
        <w:rPr>
          <w:rFonts w:ascii="Nunito" w:eastAsia="Calibri" w:hAnsi="Nunito" w:cs="Arial"/>
          <w:color w:val="FFFFFF"/>
          <w:sz w:val="22"/>
          <w:szCs w:val="22"/>
        </w:rPr>
        <w:t xml:space="preserve"> 2024.</w:t>
      </w:r>
    </w:p>
    <w:p w14:paraId="30A0FDC8" w14:textId="13C4A84F" w:rsidR="00786017" w:rsidRDefault="00786017" w:rsidP="00786017">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Interviews </w:t>
      </w:r>
      <w:r w:rsidR="006F10CA">
        <w:rPr>
          <w:rFonts w:ascii="Nunito" w:eastAsia="Calibri" w:hAnsi="Nunito" w:cs="Arial"/>
          <w:color w:val="FFFFFF"/>
          <w:sz w:val="22"/>
          <w:szCs w:val="22"/>
        </w:rPr>
        <w:t xml:space="preserve">to be held in </w:t>
      </w:r>
      <w:r w:rsidR="00EA5534">
        <w:rPr>
          <w:rFonts w:ascii="Nunito" w:eastAsia="Calibri" w:hAnsi="Nunito" w:cs="Arial"/>
          <w:color w:val="FFFFFF"/>
          <w:sz w:val="22"/>
          <w:szCs w:val="22"/>
        </w:rPr>
        <w:t>by late April 2024.</w:t>
      </w:r>
    </w:p>
    <w:p w14:paraId="2B34A22C" w14:textId="77777777" w:rsidR="00786017" w:rsidRDefault="00786017" w:rsidP="00786017">
      <w:pPr>
        <w:jc w:val="center"/>
        <w:rPr>
          <w:rFonts w:ascii="Nunito" w:hAnsi="Nunito" w:cs="Arial"/>
          <w:bCs/>
          <w:color w:val="002060"/>
          <w:sz w:val="22"/>
          <w:szCs w:val="22"/>
        </w:rPr>
      </w:pPr>
      <w:r>
        <w:rPr>
          <w:rFonts w:ascii="Nunito" w:hAnsi="Nunito" w:cs="Arial"/>
          <w:bCs/>
          <w:color w:val="002060"/>
          <w:sz w:val="22"/>
          <w:szCs w:val="22"/>
        </w:rPr>
        <w:t>Please note, we prefer to contact referees prior to interview.</w:t>
      </w:r>
    </w:p>
    <w:p w14:paraId="1D3E3486"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Guidance for Applicants </w:t>
      </w:r>
    </w:p>
    <w:p w14:paraId="45507F3F" w14:textId="3513F449" w:rsidR="00A43E0C" w:rsidRPr="00BC7985" w:rsidRDefault="00A43E0C" w:rsidP="00A43E0C">
      <w:pPr>
        <w:jc w:val="both"/>
        <w:rPr>
          <w:rFonts w:ascii="Nunito" w:hAnsi="Nunito" w:cs="Arial"/>
          <w:sz w:val="22"/>
          <w:szCs w:val="22"/>
          <w:lang w:val="en-GB" w:eastAsia="en-GB"/>
        </w:rPr>
      </w:pPr>
      <w:r w:rsidRPr="008C54FC">
        <w:rPr>
          <w:rFonts w:ascii="Nunito" w:hAnsi="Nunito" w:cs="Arial"/>
          <w:bCs/>
          <w:color w:val="002060"/>
          <w:sz w:val="22"/>
          <w:szCs w:val="22"/>
        </w:rPr>
        <w:t>Candidates requiring skilled worker sponsorship, should read the Home Office guidance, to ensure they meet the eligibility criteria before applying -</w:t>
      </w:r>
      <w:r>
        <w:rPr>
          <w:rFonts w:ascii="Nunito" w:hAnsi="Nunito"/>
          <w:sz w:val="22"/>
          <w:szCs w:val="22"/>
        </w:rPr>
        <w:t xml:space="preserve"> </w:t>
      </w:r>
      <w:hyperlink r:id="rId13" w:history="1">
        <w:r w:rsidRPr="00A43E0C">
          <w:rPr>
            <w:rFonts w:ascii="Nunito" w:hAnsi="Nunito"/>
            <w:color w:val="0000FF"/>
            <w:sz w:val="22"/>
            <w:szCs w:val="22"/>
            <w:u w:val="single"/>
          </w:rPr>
          <w:t>Skilled Worker visa: Overview - GOV.UK (www.gov.uk)</w:t>
        </w:r>
      </w:hyperlink>
    </w:p>
    <w:p w14:paraId="039B388D"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Your application – what are we looking for?</w:t>
      </w:r>
    </w:p>
    <w:p w14:paraId="74D51FCF"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F3236F2" w14:textId="77777777" w:rsidR="00786017" w:rsidRDefault="00786017" w:rsidP="00786017">
      <w:pPr>
        <w:jc w:val="both"/>
        <w:rPr>
          <w:rFonts w:ascii="Nunito" w:hAnsi="Nunito" w:cs="Arial"/>
          <w:bCs/>
          <w:color w:val="002060"/>
          <w:sz w:val="22"/>
          <w:szCs w:val="22"/>
        </w:rPr>
      </w:pPr>
    </w:p>
    <w:p w14:paraId="3472A760"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2D8BCFF7" w14:textId="77777777" w:rsidR="00786017" w:rsidRDefault="00786017" w:rsidP="00786017">
      <w:pPr>
        <w:shd w:val="clear" w:color="auto" w:fill="46BFDE"/>
        <w:spacing w:before="100" w:beforeAutospacing="1" w:after="240"/>
        <w:jc w:val="both"/>
        <w:rPr>
          <w:rFonts w:ascii="Nunito" w:eastAsia="Calibri" w:hAnsi="Nunito" w:cs="Arial"/>
          <w:color w:val="FFFFFF"/>
          <w:sz w:val="22"/>
          <w:szCs w:val="22"/>
        </w:rPr>
      </w:pPr>
      <w:r>
        <w:rPr>
          <w:rFonts w:ascii="Nunito" w:eastAsia="Calibri" w:hAnsi="Nunito" w:cs="Arial"/>
          <w:color w:val="FFFFFF"/>
          <w:sz w:val="22"/>
          <w:szCs w:val="22"/>
        </w:rPr>
        <w:t> Useful links </w:t>
      </w:r>
    </w:p>
    <w:p w14:paraId="67B5F226" w14:textId="77777777" w:rsidR="00786017" w:rsidRDefault="00720F2C" w:rsidP="00786017">
      <w:pPr>
        <w:numPr>
          <w:ilvl w:val="0"/>
          <w:numId w:val="24"/>
        </w:numPr>
        <w:spacing w:before="100" w:beforeAutospacing="1" w:line="254" w:lineRule="auto"/>
        <w:jc w:val="both"/>
        <w:rPr>
          <w:rFonts w:ascii="Nunito" w:hAnsi="Nunito" w:cs="Arial"/>
          <w:bCs/>
          <w:color w:val="002060"/>
          <w:sz w:val="22"/>
          <w:szCs w:val="22"/>
        </w:rPr>
      </w:pPr>
      <w:hyperlink r:id="rId14" w:history="1">
        <w:r w:rsidR="00786017">
          <w:rPr>
            <w:rStyle w:val="Hyperlink"/>
            <w:rFonts w:ascii="Nunito" w:hAnsi="Nunito"/>
            <w:color w:val="46BFDE"/>
            <w:sz w:val="22"/>
            <w:szCs w:val="22"/>
          </w:rPr>
          <w:t>How to write a flawless cover letter</w:t>
        </w:r>
      </w:hyperlink>
      <w:r w:rsidR="00786017">
        <w:rPr>
          <w:rFonts w:ascii="Nunito" w:hAnsi="Nunito" w:cs="Arial"/>
          <w:sz w:val="22"/>
          <w:szCs w:val="22"/>
        </w:rPr>
        <w:t> </w:t>
      </w:r>
      <w:r w:rsidR="00786017">
        <w:rPr>
          <w:rFonts w:ascii="Nunito" w:hAnsi="Nunito" w:cs="Arial"/>
          <w:bCs/>
          <w:color w:val="002060"/>
          <w:sz w:val="22"/>
          <w:szCs w:val="22"/>
        </w:rPr>
        <w:t>(please right click and select open in new tab)</w:t>
      </w:r>
    </w:p>
    <w:p w14:paraId="4A177738" w14:textId="77777777" w:rsidR="00786017" w:rsidRDefault="00720F2C" w:rsidP="00786017">
      <w:pPr>
        <w:numPr>
          <w:ilvl w:val="0"/>
          <w:numId w:val="24"/>
        </w:numPr>
        <w:spacing w:before="100" w:beforeAutospacing="1" w:line="254" w:lineRule="auto"/>
        <w:jc w:val="both"/>
        <w:rPr>
          <w:rFonts w:ascii="Nunito" w:hAnsi="Nunito" w:cs="Arial"/>
          <w:bCs/>
          <w:color w:val="002060"/>
          <w:sz w:val="22"/>
          <w:szCs w:val="22"/>
        </w:rPr>
      </w:pPr>
      <w:hyperlink r:id="rId15" w:history="1">
        <w:r w:rsidR="00786017">
          <w:rPr>
            <w:rStyle w:val="Hyperlink"/>
            <w:rFonts w:ascii="Nunito" w:hAnsi="Nunito"/>
            <w:color w:val="46BFDE"/>
            <w:sz w:val="22"/>
            <w:szCs w:val="22"/>
          </w:rPr>
          <w:t>How to write a CV</w:t>
        </w:r>
      </w:hyperlink>
      <w:r w:rsidR="00786017">
        <w:rPr>
          <w:rFonts w:ascii="Nunito" w:hAnsi="Nunito" w:cs="Arial"/>
          <w:sz w:val="22"/>
          <w:szCs w:val="22"/>
        </w:rPr>
        <w:t> </w:t>
      </w:r>
      <w:r w:rsidR="00786017">
        <w:rPr>
          <w:rFonts w:ascii="Nunito" w:hAnsi="Nunito" w:cs="Arial"/>
          <w:bCs/>
          <w:color w:val="002060"/>
          <w:sz w:val="22"/>
          <w:szCs w:val="22"/>
        </w:rPr>
        <w:t>(please right click and select open in new tab)</w:t>
      </w:r>
    </w:p>
    <w:p w14:paraId="5D6225F2" w14:textId="77777777" w:rsidR="00BD3811" w:rsidRDefault="00BD3811" w:rsidP="00421AA7">
      <w:pPr>
        <w:jc w:val="both"/>
        <w:rPr>
          <w:rFonts w:ascii="Trebuchet MS" w:hAnsi="Trebuchet MS"/>
          <w:b/>
          <w:sz w:val="28"/>
          <w:szCs w:val="28"/>
          <w:u w:val="single"/>
        </w:rPr>
      </w:pPr>
    </w:p>
    <w:p w14:paraId="1956A96E" w14:textId="77777777" w:rsidR="00BD3811" w:rsidRPr="00F86917" w:rsidRDefault="00BD3811" w:rsidP="00421AA7">
      <w:pPr>
        <w:jc w:val="both"/>
        <w:rPr>
          <w:rFonts w:ascii="Trebuchet MS" w:hAnsi="Trebuchet MS"/>
          <w:sz w:val="22"/>
          <w:szCs w:val="22"/>
        </w:rPr>
      </w:pPr>
    </w:p>
    <w:p w14:paraId="2CAEA5BF" w14:textId="3AB1D17A" w:rsidR="00BD3811" w:rsidRPr="00B11A4B" w:rsidRDefault="00BD3811" w:rsidP="00BD3811">
      <w:pPr>
        <w:jc w:val="center"/>
        <w:rPr>
          <w:rFonts w:ascii="Trebuchet MS" w:hAnsi="Trebuchet MS"/>
          <w:sz w:val="22"/>
          <w:szCs w:val="22"/>
          <w:lang w:val="en-GB"/>
        </w:rPr>
      </w:pPr>
    </w:p>
    <w:p w14:paraId="4319607C" w14:textId="20756397" w:rsidR="006A78DD" w:rsidRDefault="008C54FC" w:rsidP="0067509C">
      <w:pPr>
        <w:tabs>
          <w:tab w:val="left" w:pos="3496"/>
        </w:tabs>
        <w:rPr>
          <w:rFonts w:ascii="Trebuchet MS" w:hAnsi="Trebuchet MS"/>
          <w:sz w:val="22"/>
          <w:szCs w:val="22"/>
          <w:lang w:val="en-GB"/>
        </w:rPr>
      </w:pPr>
      <w:r>
        <w:rPr>
          <w:noProof/>
        </w:rPr>
        <w:drawing>
          <wp:anchor distT="0" distB="0" distL="114300" distR="114300" simplePos="0" relativeHeight="251672576" behindDoc="0" locked="0" layoutInCell="1" allowOverlap="1" wp14:anchorId="029B057E" wp14:editId="3DB9C121">
            <wp:simplePos x="0" y="0"/>
            <wp:positionH relativeFrom="column">
              <wp:posOffset>1128395</wp:posOffset>
            </wp:positionH>
            <wp:positionV relativeFrom="paragraph">
              <wp:posOffset>114300</wp:posOffset>
            </wp:positionV>
            <wp:extent cx="829310" cy="835025"/>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3F97558E" w14:textId="36EF96B5" w:rsidR="006A78DD" w:rsidRDefault="008C54FC" w:rsidP="0067509C">
      <w:pPr>
        <w:tabs>
          <w:tab w:val="left" w:pos="3496"/>
        </w:tabs>
        <w:rPr>
          <w:rFonts w:ascii="Trebuchet MS" w:hAnsi="Trebuchet MS"/>
          <w:sz w:val="22"/>
          <w:szCs w:val="22"/>
          <w:lang w:val="en-GB"/>
        </w:rPr>
      </w:pPr>
      <w:r>
        <w:rPr>
          <w:rFonts w:ascii="Trebuchet MS" w:hAnsi="Trebuchet MS"/>
          <w:noProof/>
          <w:sz w:val="22"/>
          <w:szCs w:val="22"/>
          <w:lang w:val="en-GB"/>
        </w:rPr>
        <w:drawing>
          <wp:anchor distT="0" distB="0" distL="114300" distR="114300" simplePos="0" relativeHeight="251671552" behindDoc="0" locked="0" layoutInCell="1" allowOverlap="1" wp14:anchorId="0D3D6CEA" wp14:editId="37087949">
            <wp:simplePos x="0" y="0"/>
            <wp:positionH relativeFrom="column">
              <wp:posOffset>2014855</wp:posOffset>
            </wp:positionH>
            <wp:positionV relativeFrom="paragraph">
              <wp:posOffset>8890</wp:posOffset>
            </wp:positionV>
            <wp:extent cx="2444750" cy="73152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2BBA00A1" w14:textId="77777777" w:rsidR="006A78DD" w:rsidRDefault="006A78DD" w:rsidP="0067509C">
      <w:pPr>
        <w:tabs>
          <w:tab w:val="left" w:pos="3496"/>
        </w:tabs>
        <w:rPr>
          <w:rFonts w:ascii="Trebuchet MS" w:hAnsi="Trebuchet MS"/>
          <w:sz w:val="22"/>
          <w:szCs w:val="22"/>
          <w:lang w:val="en-GB"/>
        </w:rPr>
      </w:pPr>
    </w:p>
    <w:p w14:paraId="19B6E460" w14:textId="77777777" w:rsidR="006A78DD" w:rsidRDefault="006A78DD" w:rsidP="0067509C">
      <w:pPr>
        <w:tabs>
          <w:tab w:val="left" w:pos="3496"/>
        </w:tabs>
        <w:rPr>
          <w:rFonts w:ascii="Trebuchet MS" w:hAnsi="Trebuchet MS"/>
          <w:sz w:val="22"/>
          <w:szCs w:val="22"/>
          <w:lang w:val="en-GB"/>
        </w:rPr>
      </w:pPr>
    </w:p>
    <w:p w14:paraId="18640015" w14:textId="0AA5F162" w:rsidR="006A78DD" w:rsidRPr="006A78DD" w:rsidRDefault="006A78DD" w:rsidP="0067509C">
      <w:pPr>
        <w:tabs>
          <w:tab w:val="left" w:pos="3496"/>
        </w:tabs>
        <w:rPr>
          <w:rFonts w:ascii="Trebuchet MS" w:hAnsi="Trebuchet MS"/>
          <w:sz w:val="22"/>
          <w:szCs w:val="22"/>
          <w:lang w:val="en-GB"/>
        </w:rPr>
      </w:pPr>
    </w:p>
    <w:sectPr w:rsidR="006A78DD" w:rsidRPr="006A78DD" w:rsidSect="00605062">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62A6" w14:textId="77777777" w:rsidR="00605062" w:rsidRDefault="00605062">
      <w:r>
        <w:separator/>
      </w:r>
    </w:p>
  </w:endnote>
  <w:endnote w:type="continuationSeparator" w:id="0">
    <w:p w14:paraId="5A7A9EC9" w14:textId="77777777" w:rsidR="00605062" w:rsidRDefault="0060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8535" w14:textId="77777777" w:rsidR="00605062" w:rsidRDefault="00605062">
      <w:r>
        <w:separator/>
      </w:r>
    </w:p>
  </w:footnote>
  <w:footnote w:type="continuationSeparator" w:id="0">
    <w:p w14:paraId="0DDA2B7E" w14:textId="77777777" w:rsidR="00605062" w:rsidRDefault="00605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29"/>
    <w:multiLevelType w:val="hybridMultilevel"/>
    <w:tmpl w:val="64E405BC"/>
    <w:lvl w:ilvl="0" w:tplc="08090001">
      <w:start w:val="1"/>
      <w:numFmt w:val="bullet"/>
      <w:lvlText w:val=""/>
      <w:lvlJc w:val="left"/>
      <w:pPr>
        <w:ind w:left="432" w:hanging="432"/>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D771D"/>
    <w:multiLevelType w:val="hybridMultilevel"/>
    <w:tmpl w:val="C164AB2A"/>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07977"/>
    <w:multiLevelType w:val="hybridMultilevel"/>
    <w:tmpl w:val="F15C0860"/>
    <w:lvl w:ilvl="0" w:tplc="08090001">
      <w:start w:val="1"/>
      <w:numFmt w:val="bullet"/>
      <w:lvlText w:val=""/>
      <w:lvlJc w:val="left"/>
      <w:pPr>
        <w:ind w:left="432" w:hanging="432"/>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60E37FA">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1501C"/>
    <w:multiLevelType w:val="hybridMultilevel"/>
    <w:tmpl w:val="01EAC310"/>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42B94"/>
    <w:multiLevelType w:val="hybridMultilevel"/>
    <w:tmpl w:val="16C60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5F1B94"/>
    <w:multiLevelType w:val="hybridMultilevel"/>
    <w:tmpl w:val="24321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9155F"/>
    <w:multiLevelType w:val="hybridMultilevel"/>
    <w:tmpl w:val="364C5E0A"/>
    <w:lvl w:ilvl="0" w:tplc="EF02B0B0">
      <w:numFmt w:val="bullet"/>
      <w:lvlText w:val="•"/>
      <w:lvlJc w:val="left"/>
      <w:pPr>
        <w:ind w:left="420" w:hanging="420"/>
      </w:pPr>
      <w:rPr>
        <w:rFonts w:ascii="Nunito" w:eastAsia="Times New Roman" w:hAnsi="Nuni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9211F"/>
    <w:multiLevelType w:val="hybridMultilevel"/>
    <w:tmpl w:val="C6F4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D5D90"/>
    <w:multiLevelType w:val="hybridMultilevel"/>
    <w:tmpl w:val="F9D8822E"/>
    <w:lvl w:ilvl="0" w:tplc="A8FC5280">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B0D0C"/>
    <w:multiLevelType w:val="hybridMultilevel"/>
    <w:tmpl w:val="096E0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313922"/>
    <w:multiLevelType w:val="hybridMultilevel"/>
    <w:tmpl w:val="C6F2BAAC"/>
    <w:lvl w:ilvl="0" w:tplc="EF02B0B0">
      <w:numFmt w:val="bullet"/>
      <w:lvlText w:val="•"/>
      <w:lvlJc w:val="left"/>
      <w:pPr>
        <w:ind w:left="780" w:hanging="420"/>
      </w:pPr>
      <w:rPr>
        <w:rFonts w:ascii="Nunito" w:eastAsia="Times New Roman" w:hAnsi="Nuni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3544C"/>
    <w:multiLevelType w:val="hybridMultilevel"/>
    <w:tmpl w:val="7B24B1B2"/>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F2947"/>
    <w:multiLevelType w:val="hybridMultilevel"/>
    <w:tmpl w:val="8B04C31E"/>
    <w:lvl w:ilvl="0" w:tplc="EF02B0B0">
      <w:numFmt w:val="bullet"/>
      <w:lvlText w:val="•"/>
      <w:lvlJc w:val="left"/>
      <w:pPr>
        <w:ind w:left="432" w:hanging="432"/>
      </w:pPr>
      <w:rPr>
        <w:rFonts w:ascii="Nunito" w:eastAsia="Times New Roman" w:hAnsi="Nuni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6FD44A0"/>
    <w:multiLevelType w:val="hybridMultilevel"/>
    <w:tmpl w:val="980C7E82"/>
    <w:lvl w:ilvl="0" w:tplc="E22EB488">
      <w:start w:val="1"/>
      <w:numFmt w:val="decimal"/>
      <w:lvlText w:val="%1."/>
      <w:lvlJc w:val="left"/>
      <w:pPr>
        <w:ind w:left="720" w:hanging="360"/>
      </w:pPr>
      <w:rPr>
        <w:rFonts w:ascii="Nunito" w:eastAsia="Times New Roman" w:hAnsi="Nunito" w:cs="Times New Roman"/>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C3EB0"/>
    <w:multiLevelType w:val="hybridMultilevel"/>
    <w:tmpl w:val="53822C58"/>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237E6"/>
    <w:multiLevelType w:val="hybridMultilevel"/>
    <w:tmpl w:val="4B38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D0EAA"/>
    <w:multiLevelType w:val="hybridMultilevel"/>
    <w:tmpl w:val="09F09AD8"/>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64741"/>
    <w:multiLevelType w:val="hybridMultilevel"/>
    <w:tmpl w:val="CBECA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F56651"/>
    <w:multiLevelType w:val="hybridMultilevel"/>
    <w:tmpl w:val="0DD6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83844"/>
    <w:multiLevelType w:val="hybridMultilevel"/>
    <w:tmpl w:val="9F60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590007">
    <w:abstractNumId w:val="13"/>
  </w:num>
  <w:num w:numId="2" w16cid:durableId="1483889185">
    <w:abstractNumId w:val="1"/>
  </w:num>
  <w:num w:numId="3" w16cid:durableId="1733235036">
    <w:abstractNumId w:val="12"/>
  </w:num>
  <w:num w:numId="4" w16cid:durableId="911041695">
    <w:abstractNumId w:val="18"/>
  </w:num>
  <w:num w:numId="5" w16cid:durableId="1872111943">
    <w:abstractNumId w:val="24"/>
  </w:num>
  <w:num w:numId="6" w16cid:durableId="1143234041">
    <w:abstractNumId w:val="6"/>
  </w:num>
  <w:num w:numId="7" w16cid:durableId="1653753879">
    <w:abstractNumId w:val="10"/>
  </w:num>
  <w:num w:numId="8" w16cid:durableId="1653097768">
    <w:abstractNumId w:val="11"/>
  </w:num>
  <w:num w:numId="9" w16cid:durableId="1559899076">
    <w:abstractNumId w:val="21"/>
  </w:num>
  <w:num w:numId="10" w16cid:durableId="895043007">
    <w:abstractNumId w:val="19"/>
  </w:num>
  <w:num w:numId="11" w16cid:durableId="8408337">
    <w:abstractNumId w:val="4"/>
  </w:num>
  <w:num w:numId="12" w16cid:durableId="1367101919">
    <w:abstractNumId w:val="16"/>
  </w:num>
  <w:num w:numId="13" w16cid:durableId="415131577">
    <w:abstractNumId w:val="3"/>
  </w:num>
  <w:num w:numId="14" w16cid:durableId="1732533217">
    <w:abstractNumId w:val="15"/>
  </w:num>
  <w:num w:numId="15" w16cid:durableId="570114879">
    <w:abstractNumId w:val="2"/>
  </w:num>
  <w:num w:numId="16" w16cid:durableId="1599291882">
    <w:abstractNumId w:val="22"/>
  </w:num>
  <w:num w:numId="17" w16cid:durableId="2121562301">
    <w:abstractNumId w:val="8"/>
  </w:num>
  <w:num w:numId="18" w16cid:durableId="691303919">
    <w:abstractNumId w:val="0"/>
  </w:num>
  <w:num w:numId="19" w16cid:durableId="1509369164">
    <w:abstractNumId w:val="23"/>
  </w:num>
  <w:num w:numId="20" w16cid:durableId="1399938991">
    <w:abstractNumId w:val="14"/>
  </w:num>
  <w:num w:numId="21" w16cid:durableId="1886335313">
    <w:abstractNumId w:val="7"/>
  </w:num>
  <w:num w:numId="22" w16cid:durableId="1677879947">
    <w:abstractNumId w:val="5"/>
  </w:num>
  <w:num w:numId="23" w16cid:durableId="842091914">
    <w:abstractNumId w:val="17"/>
  </w:num>
  <w:num w:numId="24" w16cid:durableId="1048913941">
    <w:abstractNumId w:val="9"/>
  </w:num>
  <w:num w:numId="25" w16cid:durableId="274295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06CE4"/>
    <w:rsid w:val="00012E1E"/>
    <w:rsid w:val="00023D47"/>
    <w:rsid w:val="000468A4"/>
    <w:rsid w:val="00060C6A"/>
    <w:rsid w:val="000A6C76"/>
    <w:rsid w:val="000F3E14"/>
    <w:rsid w:val="000F7E5E"/>
    <w:rsid w:val="00104DE7"/>
    <w:rsid w:val="00153578"/>
    <w:rsid w:val="0016439C"/>
    <w:rsid w:val="001A7F73"/>
    <w:rsid w:val="001B2DB2"/>
    <w:rsid w:val="001F57C3"/>
    <w:rsid w:val="001F76A5"/>
    <w:rsid w:val="001F7BDF"/>
    <w:rsid w:val="0020390A"/>
    <w:rsid w:val="00210727"/>
    <w:rsid w:val="00296882"/>
    <w:rsid w:val="002A2012"/>
    <w:rsid w:val="002A3C88"/>
    <w:rsid w:val="002D0ADE"/>
    <w:rsid w:val="00304194"/>
    <w:rsid w:val="003160FD"/>
    <w:rsid w:val="00335092"/>
    <w:rsid w:val="00365339"/>
    <w:rsid w:val="00396476"/>
    <w:rsid w:val="003A3395"/>
    <w:rsid w:val="003F2596"/>
    <w:rsid w:val="003F66F1"/>
    <w:rsid w:val="00421AA7"/>
    <w:rsid w:val="004418C5"/>
    <w:rsid w:val="00454124"/>
    <w:rsid w:val="004E1E5C"/>
    <w:rsid w:val="00503358"/>
    <w:rsid w:val="005278D7"/>
    <w:rsid w:val="0053749D"/>
    <w:rsid w:val="00540AF6"/>
    <w:rsid w:val="0054276E"/>
    <w:rsid w:val="00595D15"/>
    <w:rsid w:val="005C4ADF"/>
    <w:rsid w:val="005D0111"/>
    <w:rsid w:val="005F5B91"/>
    <w:rsid w:val="005F5CC2"/>
    <w:rsid w:val="005F73F8"/>
    <w:rsid w:val="00605062"/>
    <w:rsid w:val="006104DA"/>
    <w:rsid w:val="006123D8"/>
    <w:rsid w:val="00624BF8"/>
    <w:rsid w:val="00642B32"/>
    <w:rsid w:val="00646813"/>
    <w:rsid w:val="006609B4"/>
    <w:rsid w:val="0067509C"/>
    <w:rsid w:val="006A2E7B"/>
    <w:rsid w:val="006A78DD"/>
    <w:rsid w:val="006C503F"/>
    <w:rsid w:val="006E6018"/>
    <w:rsid w:val="006F10CA"/>
    <w:rsid w:val="006F3AD5"/>
    <w:rsid w:val="00702512"/>
    <w:rsid w:val="007042C6"/>
    <w:rsid w:val="00720692"/>
    <w:rsid w:val="00720F2C"/>
    <w:rsid w:val="0073126D"/>
    <w:rsid w:val="00735059"/>
    <w:rsid w:val="007401D2"/>
    <w:rsid w:val="00743176"/>
    <w:rsid w:val="0076253B"/>
    <w:rsid w:val="007771B1"/>
    <w:rsid w:val="00777C01"/>
    <w:rsid w:val="00786017"/>
    <w:rsid w:val="00787F3E"/>
    <w:rsid w:val="007A6F76"/>
    <w:rsid w:val="007B733B"/>
    <w:rsid w:val="007B7BA4"/>
    <w:rsid w:val="007C179B"/>
    <w:rsid w:val="007D03C6"/>
    <w:rsid w:val="00825B84"/>
    <w:rsid w:val="00842D98"/>
    <w:rsid w:val="00847989"/>
    <w:rsid w:val="008B0342"/>
    <w:rsid w:val="008B2979"/>
    <w:rsid w:val="008C54FC"/>
    <w:rsid w:val="008C7BC9"/>
    <w:rsid w:val="008D0CBA"/>
    <w:rsid w:val="008D2DB4"/>
    <w:rsid w:val="008F0DDA"/>
    <w:rsid w:val="0092771C"/>
    <w:rsid w:val="0093403D"/>
    <w:rsid w:val="00947719"/>
    <w:rsid w:val="009A2478"/>
    <w:rsid w:val="009B2221"/>
    <w:rsid w:val="009E13AD"/>
    <w:rsid w:val="009E6983"/>
    <w:rsid w:val="009F6B90"/>
    <w:rsid w:val="00A43E0C"/>
    <w:rsid w:val="00AB1A9C"/>
    <w:rsid w:val="00AB1D5F"/>
    <w:rsid w:val="00AC4D91"/>
    <w:rsid w:val="00B03E77"/>
    <w:rsid w:val="00B54387"/>
    <w:rsid w:val="00BB7D82"/>
    <w:rsid w:val="00BC7985"/>
    <w:rsid w:val="00BD2051"/>
    <w:rsid w:val="00BD3811"/>
    <w:rsid w:val="00BD4E21"/>
    <w:rsid w:val="00BF2D98"/>
    <w:rsid w:val="00BF79A7"/>
    <w:rsid w:val="00C145C5"/>
    <w:rsid w:val="00C35F35"/>
    <w:rsid w:val="00C505F3"/>
    <w:rsid w:val="00C7745F"/>
    <w:rsid w:val="00C81D49"/>
    <w:rsid w:val="00C86BD3"/>
    <w:rsid w:val="00CA12D6"/>
    <w:rsid w:val="00CD6E80"/>
    <w:rsid w:val="00D108E2"/>
    <w:rsid w:val="00D4216F"/>
    <w:rsid w:val="00D53876"/>
    <w:rsid w:val="00D773F2"/>
    <w:rsid w:val="00DC6036"/>
    <w:rsid w:val="00DD3BD4"/>
    <w:rsid w:val="00DD40EC"/>
    <w:rsid w:val="00DF4AAB"/>
    <w:rsid w:val="00E125FC"/>
    <w:rsid w:val="00E54C68"/>
    <w:rsid w:val="00E575A5"/>
    <w:rsid w:val="00EA5534"/>
    <w:rsid w:val="00F0283B"/>
    <w:rsid w:val="00F03F80"/>
    <w:rsid w:val="00F350C9"/>
    <w:rsid w:val="00F65EED"/>
    <w:rsid w:val="00FB79BD"/>
    <w:rsid w:val="00FC207F"/>
    <w:rsid w:val="00FD3B7D"/>
    <w:rsid w:val="00FE2199"/>
    <w:rsid w:val="00FE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96F33"/>
  <w15:chartTrackingRefBased/>
  <w15:docId w15:val="{D9285B53-1F81-4EB1-B488-3AB9C0E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paragraph" w:styleId="NormalWeb">
    <w:name w:val="Normal (Web)"/>
    <w:basedOn w:val="Normal"/>
    <w:unhideWhenUsed/>
    <w:rsid w:val="007A6F76"/>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786017"/>
    <w:rPr>
      <w:color w:val="605E5C"/>
      <w:shd w:val="clear" w:color="auto" w:fill="E1DFDD"/>
    </w:rPr>
  </w:style>
  <w:style w:type="character" w:styleId="FollowedHyperlink">
    <w:name w:val="FollowedHyperlink"/>
    <w:basedOn w:val="DefaultParagraphFont"/>
    <w:uiPriority w:val="99"/>
    <w:semiHidden/>
    <w:unhideWhenUsed/>
    <w:rsid w:val="006F10CA"/>
    <w:rPr>
      <w:color w:val="954F72" w:themeColor="followedHyperlink"/>
      <w:u w:val="single"/>
    </w:rPr>
  </w:style>
  <w:style w:type="paragraph" w:styleId="ListParagraph">
    <w:name w:val="List Paragraph"/>
    <w:basedOn w:val="Normal"/>
    <w:uiPriority w:val="34"/>
    <w:qFormat/>
    <w:rsid w:val="0020390A"/>
    <w:pPr>
      <w:ind w:left="720"/>
      <w:contextualSpacing/>
    </w:pPr>
  </w:style>
  <w:style w:type="paragraph" w:styleId="Revision">
    <w:name w:val="Revision"/>
    <w:hidden/>
    <w:uiPriority w:val="99"/>
    <w:semiHidden/>
    <w:rsid w:val="003F66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3657">
      <w:bodyDiv w:val="1"/>
      <w:marLeft w:val="0"/>
      <w:marRight w:val="0"/>
      <w:marTop w:val="0"/>
      <w:marBottom w:val="0"/>
      <w:divBdr>
        <w:top w:val="none" w:sz="0" w:space="0" w:color="auto"/>
        <w:left w:val="none" w:sz="0" w:space="0" w:color="auto"/>
        <w:bottom w:val="none" w:sz="0" w:space="0" w:color="auto"/>
        <w:right w:val="none" w:sz="0" w:space="0" w:color="auto"/>
      </w:divBdr>
    </w:div>
    <w:div w:id="1666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skilled-worker-vi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sams.ac.u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411370772" TargetMode="External"/><Relationship Id="rId5" Type="http://schemas.openxmlformats.org/officeDocument/2006/relationships/footnotes" Target="footnotes.xml"/><Relationship Id="rId15" Type="http://schemas.openxmlformats.org/officeDocument/2006/relationships/hyperlink" Target="https://www.reed.co.uk/career-advice/how-to-write-a-cv/" TargetMode="External"/><Relationship Id="rId10" Type="http://schemas.openxmlformats.org/officeDocument/2006/relationships/hyperlink" Target="https://www.gcbc.org.uk/grant-announcement-unlocking-the-potential-of-nature-to-deliver-climate-solutions-and-improve-livelihoo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areer-advice.jobs.ac.uk/cv-and-cover-letter-advice/how-to-write-a-flawless-cover-letter-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11595</CharactersWithSpaces>
  <SharedDoc>false</SharedDoc>
  <HLinks>
    <vt:vector size="6" baseType="variant">
      <vt:variant>
        <vt:i4>3145788</vt:i4>
      </vt:variant>
      <vt:variant>
        <vt:i4>-1</vt:i4>
      </vt:variant>
      <vt:variant>
        <vt:i4>1028</vt:i4>
      </vt:variant>
      <vt:variant>
        <vt:i4>4</vt:i4>
      </vt:variant>
      <vt:variant>
        <vt:lpwstr>http://intranet.sams.ac.uk/infrastructure/comms/branding-documents/logos/SAMS-small.jpg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5</cp:revision>
  <cp:lastPrinted>2017-06-15T08:56:00Z</cp:lastPrinted>
  <dcterms:created xsi:type="dcterms:W3CDTF">2024-03-25T14:23:00Z</dcterms:created>
  <dcterms:modified xsi:type="dcterms:W3CDTF">2024-03-26T09:44:00Z</dcterms:modified>
</cp:coreProperties>
</file>