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9F3F8" w14:textId="6B81FC2F" w:rsidR="006F10CA" w:rsidRDefault="00F03F80" w:rsidP="0067509C">
      <w:pPr>
        <w:jc w:val="center"/>
        <w:rPr>
          <w:rFonts w:ascii="Nunito" w:hAnsi="Nunito"/>
          <w:b/>
          <w:color w:val="1F3864" w:themeColor="accent1" w:themeShade="80"/>
          <w:sz w:val="28"/>
          <w:szCs w:val="28"/>
        </w:rPr>
      </w:pPr>
      <w:r>
        <w:rPr>
          <w:noProof/>
        </w:rPr>
        <w:drawing>
          <wp:anchor distT="0" distB="0" distL="114300" distR="114300" simplePos="0" relativeHeight="251663360" behindDoc="0" locked="0" layoutInCell="1" allowOverlap="1" wp14:anchorId="5F224295" wp14:editId="1169CE15">
            <wp:simplePos x="0" y="0"/>
            <wp:positionH relativeFrom="column">
              <wp:posOffset>4939882</wp:posOffset>
            </wp:positionH>
            <wp:positionV relativeFrom="paragraph">
              <wp:posOffset>-331518</wp:posOffset>
            </wp:positionV>
            <wp:extent cx="1583690" cy="607695"/>
            <wp:effectExtent l="0" t="0" r="0" b="0"/>
            <wp:wrapNone/>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3690" cy="6076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45C2B11" wp14:editId="476B6BDD">
            <wp:simplePos x="0" y="0"/>
            <wp:positionH relativeFrom="column">
              <wp:posOffset>150495</wp:posOffset>
            </wp:positionH>
            <wp:positionV relativeFrom="paragraph">
              <wp:posOffset>-398121</wp:posOffset>
            </wp:positionV>
            <wp:extent cx="1841500" cy="782320"/>
            <wp:effectExtent l="0" t="0" r="0"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0" cy="7823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7E63CCD4" wp14:editId="21466B00">
            <wp:simplePos x="0" y="0"/>
            <wp:positionH relativeFrom="column">
              <wp:posOffset>-1018179</wp:posOffset>
            </wp:positionH>
            <wp:positionV relativeFrom="paragraph">
              <wp:posOffset>-409711</wp:posOffset>
            </wp:positionV>
            <wp:extent cx="1125855" cy="693420"/>
            <wp:effectExtent l="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5855" cy="693420"/>
                    </a:xfrm>
                    <a:prstGeom prst="rect">
                      <a:avLst/>
                    </a:prstGeom>
                    <a:noFill/>
                  </pic:spPr>
                </pic:pic>
              </a:graphicData>
            </a:graphic>
            <wp14:sizeRelH relativeFrom="page">
              <wp14:pctWidth>0</wp14:pctWidth>
            </wp14:sizeRelH>
            <wp14:sizeRelV relativeFrom="page">
              <wp14:pctHeight>0</wp14:pctHeight>
            </wp14:sizeRelV>
          </wp:anchor>
        </w:drawing>
      </w:r>
    </w:p>
    <w:p w14:paraId="0ED76211" w14:textId="77777777" w:rsidR="00F03F80" w:rsidRDefault="00F03F80" w:rsidP="0067509C">
      <w:pPr>
        <w:jc w:val="center"/>
        <w:rPr>
          <w:rFonts w:ascii="Nunito" w:hAnsi="Nunito"/>
          <w:b/>
          <w:color w:val="1F3864" w:themeColor="accent1" w:themeShade="80"/>
          <w:sz w:val="28"/>
          <w:szCs w:val="28"/>
        </w:rPr>
      </w:pPr>
    </w:p>
    <w:p w14:paraId="36CFB943" w14:textId="2242CC26" w:rsidR="006F10CA" w:rsidRDefault="006F10CA" w:rsidP="0067509C">
      <w:pPr>
        <w:jc w:val="center"/>
        <w:rPr>
          <w:rFonts w:ascii="Nunito" w:hAnsi="Nunito"/>
          <w:b/>
          <w:color w:val="1F3864" w:themeColor="accent1" w:themeShade="80"/>
          <w:sz w:val="28"/>
          <w:szCs w:val="28"/>
        </w:rPr>
      </w:pPr>
    </w:p>
    <w:p w14:paraId="07175799" w14:textId="2A8530C5" w:rsidR="002A3C88" w:rsidRPr="006123D8" w:rsidRDefault="00335092" w:rsidP="0067509C">
      <w:pPr>
        <w:jc w:val="center"/>
        <w:rPr>
          <w:rFonts w:ascii="Nunito" w:hAnsi="Nunito"/>
          <w:b/>
          <w:color w:val="1F3864" w:themeColor="accent1" w:themeShade="80"/>
          <w:sz w:val="28"/>
          <w:szCs w:val="28"/>
        </w:rPr>
      </w:pPr>
      <w:r w:rsidRPr="006123D8">
        <w:rPr>
          <w:rFonts w:ascii="Nunito" w:hAnsi="Nunito"/>
          <w:b/>
          <w:color w:val="1F3864" w:themeColor="accent1" w:themeShade="80"/>
          <w:sz w:val="28"/>
          <w:szCs w:val="28"/>
        </w:rPr>
        <w:t xml:space="preserve">PDRA </w:t>
      </w:r>
      <w:r w:rsidR="006123D8" w:rsidRPr="006123D8">
        <w:rPr>
          <w:rFonts w:ascii="Nunito" w:hAnsi="Nunito"/>
          <w:b/>
          <w:color w:val="1F3864" w:themeColor="accent1" w:themeShade="80"/>
          <w:sz w:val="28"/>
          <w:szCs w:val="28"/>
        </w:rPr>
        <w:t xml:space="preserve">in Seaweed Resource </w:t>
      </w:r>
      <w:r w:rsidR="00396476" w:rsidRPr="00396476">
        <w:rPr>
          <w:rFonts w:ascii="Nunito" w:hAnsi="Nunito"/>
          <w:b/>
          <w:color w:val="1F3864"/>
          <w:sz w:val="28"/>
          <w:szCs w:val="28"/>
        </w:rPr>
        <w:t>Policy</w:t>
      </w:r>
      <w:r w:rsidR="00396476">
        <w:rPr>
          <w:rFonts w:ascii="Nunito" w:hAnsi="Nunito"/>
          <w:b/>
          <w:color w:val="1F3864"/>
          <w:sz w:val="28"/>
          <w:szCs w:val="28"/>
        </w:rPr>
        <w:t xml:space="preserve"> </w:t>
      </w:r>
      <w:r w:rsidR="00396476" w:rsidRPr="00396476">
        <w:rPr>
          <w:rFonts w:ascii="Nunito" w:hAnsi="Nunito"/>
          <w:b/>
          <w:color w:val="1F3864"/>
          <w:sz w:val="28"/>
          <w:szCs w:val="28"/>
        </w:rPr>
        <w:t xml:space="preserve">&amp; </w:t>
      </w:r>
      <w:r w:rsidR="006123D8" w:rsidRPr="006123D8">
        <w:rPr>
          <w:rFonts w:ascii="Nunito" w:hAnsi="Nunito"/>
          <w:b/>
          <w:color w:val="1F3864" w:themeColor="accent1" w:themeShade="80"/>
          <w:sz w:val="28"/>
          <w:szCs w:val="28"/>
        </w:rPr>
        <w:t>Management</w:t>
      </w:r>
      <w:r w:rsidR="00642B32">
        <w:rPr>
          <w:rFonts w:ascii="Nunito" w:hAnsi="Nunito"/>
          <w:b/>
          <w:color w:val="1F3864" w:themeColor="accent1" w:themeShade="80"/>
          <w:sz w:val="28"/>
          <w:szCs w:val="28"/>
        </w:rPr>
        <w:t xml:space="preserve"> </w:t>
      </w:r>
    </w:p>
    <w:p w14:paraId="25883218" w14:textId="2DE931BC" w:rsidR="00BD3811" w:rsidRPr="006123D8" w:rsidRDefault="00BD3811" w:rsidP="00BD3811">
      <w:pPr>
        <w:jc w:val="center"/>
        <w:outlineLvl w:val="0"/>
        <w:rPr>
          <w:rFonts w:ascii="Nunito" w:hAnsi="Nunito"/>
          <w:b/>
          <w:color w:val="1F3864" w:themeColor="accent1" w:themeShade="80"/>
          <w:sz w:val="28"/>
          <w:szCs w:val="28"/>
        </w:rPr>
      </w:pPr>
      <w:r w:rsidRPr="006123D8">
        <w:rPr>
          <w:rFonts w:ascii="Nunito" w:hAnsi="Nunito"/>
          <w:b/>
          <w:color w:val="1F3864" w:themeColor="accent1" w:themeShade="80"/>
          <w:sz w:val="28"/>
          <w:szCs w:val="28"/>
        </w:rPr>
        <w:t xml:space="preserve">Job Description </w:t>
      </w:r>
    </w:p>
    <w:p w14:paraId="74F68E52" w14:textId="2557138C" w:rsidR="00BD3811" w:rsidRPr="006123D8" w:rsidRDefault="00BD3811" w:rsidP="00BD3811">
      <w:pPr>
        <w:jc w:val="both"/>
        <w:rPr>
          <w:rFonts w:ascii="Nunito" w:hAnsi="Nunito" w:cs="Arial"/>
          <w:bCs/>
          <w:color w:val="1F3864" w:themeColor="accent1" w:themeShade="80"/>
          <w:sz w:val="22"/>
          <w:lang w:val="en-GB"/>
        </w:rPr>
      </w:pPr>
    </w:p>
    <w:p w14:paraId="31BEC432" w14:textId="77777777" w:rsidR="00BD3811" w:rsidRPr="006123D8" w:rsidRDefault="00BD3811" w:rsidP="00BD3811">
      <w:pPr>
        <w:rPr>
          <w:rFonts w:ascii="Nunito" w:hAnsi="Nunito" w:cs="Arial"/>
          <w:bCs/>
          <w:color w:val="1F3864" w:themeColor="accent1" w:themeShade="80"/>
          <w:sz w:val="22"/>
          <w:lang w:val="en-GB"/>
        </w:rPr>
      </w:pPr>
    </w:p>
    <w:p w14:paraId="14877BDF" w14:textId="7019D6D8" w:rsidR="00BD3811" w:rsidRPr="006123D8" w:rsidRDefault="00BD3811" w:rsidP="00335092">
      <w:pPr>
        <w:spacing w:after="240"/>
        <w:rPr>
          <w:rFonts w:ascii="Nunito" w:hAnsi="Nunito" w:cs="Arial"/>
          <w:bCs/>
          <w:color w:val="1F3864" w:themeColor="accent1" w:themeShade="80"/>
          <w:sz w:val="22"/>
          <w:lang w:val="en-GB"/>
        </w:rPr>
      </w:pPr>
      <w:r w:rsidRPr="006123D8">
        <w:rPr>
          <w:rFonts w:ascii="Nunito" w:hAnsi="Nunito" w:cs="Arial"/>
          <w:b/>
          <w:color w:val="1F3864" w:themeColor="accent1" w:themeShade="80"/>
          <w:sz w:val="22"/>
          <w:lang w:val="en-GB"/>
        </w:rPr>
        <w:t>1. Job Details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829"/>
        <w:gridCol w:w="1559"/>
        <w:gridCol w:w="2268"/>
      </w:tblGrid>
      <w:tr w:rsidR="00335092" w:rsidRPr="00335092" w14:paraId="785AAFA1" w14:textId="77777777" w:rsidTr="00503358">
        <w:tc>
          <w:tcPr>
            <w:tcW w:w="1843" w:type="dxa"/>
            <w:shd w:val="clear" w:color="auto" w:fill="DEEAF6" w:themeFill="accent5" w:themeFillTint="33"/>
          </w:tcPr>
          <w:p w14:paraId="448DB8A5" w14:textId="5EFC14CC" w:rsidR="00BD3811" w:rsidRPr="006123D8" w:rsidRDefault="00BD3811" w:rsidP="00335092">
            <w:pPr>
              <w:spacing w:after="240"/>
              <w:rPr>
                <w:rFonts w:ascii="Nunito" w:hAnsi="Nunito" w:cs="Arial"/>
                <w:bCs/>
                <w:color w:val="1F3864" w:themeColor="accent1" w:themeShade="80"/>
                <w:sz w:val="22"/>
                <w:lang w:val="en-GB"/>
              </w:rPr>
            </w:pPr>
            <w:r w:rsidRPr="006123D8">
              <w:rPr>
                <w:rFonts w:ascii="Nunito" w:hAnsi="Nunito" w:cs="Arial"/>
                <w:bCs/>
                <w:color w:val="1F3864" w:themeColor="accent1" w:themeShade="80"/>
                <w:sz w:val="22"/>
                <w:lang w:val="en-GB"/>
              </w:rPr>
              <w:t xml:space="preserve">Job Title: </w:t>
            </w:r>
          </w:p>
        </w:tc>
        <w:tc>
          <w:tcPr>
            <w:tcW w:w="3118" w:type="dxa"/>
            <w:shd w:val="clear" w:color="auto" w:fill="auto"/>
          </w:tcPr>
          <w:p w14:paraId="0BF16F28" w14:textId="3C3EDF0F" w:rsidR="00BD3811" w:rsidRPr="006123D8" w:rsidRDefault="00595D15" w:rsidP="00335092">
            <w:pPr>
              <w:spacing w:after="240"/>
              <w:rPr>
                <w:rFonts w:ascii="Nunito" w:hAnsi="Nunito" w:cs="Arial"/>
                <w:bCs/>
                <w:color w:val="1F3864" w:themeColor="accent1" w:themeShade="80"/>
                <w:sz w:val="22"/>
                <w:lang w:val="en-GB"/>
              </w:rPr>
            </w:pPr>
            <w:r w:rsidRPr="006123D8">
              <w:rPr>
                <w:rFonts w:ascii="Nunito" w:hAnsi="Nunito" w:cs="Arial"/>
                <w:bCs/>
                <w:color w:val="1F3864" w:themeColor="accent1" w:themeShade="80"/>
                <w:sz w:val="22"/>
                <w:lang w:val="en-GB"/>
              </w:rPr>
              <w:t xml:space="preserve">PDRA </w:t>
            </w:r>
            <w:r w:rsidR="006123D8" w:rsidRPr="006123D8">
              <w:rPr>
                <w:rFonts w:ascii="Nunito" w:hAnsi="Nunito" w:cs="Arial"/>
                <w:bCs/>
                <w:color w:val="1F3864"/>
                <w:sz w:val="22"/>
                <w:lang w:val="en-GB"/>
              </w:rPr>
              <w:t xml:space="preserve">in Seaweed Resource </w:t>
            </w:r>
            <w:r w:rsidR="00396476">
              <w:rPr>
                <w:rFonts w:ascii="Nunito" w:hAnsi="Nunito" w:cs="Arial"/>
                <w:bCs/>
                <w:color w:val="1F3864"/>
                <w:sz w:val="22"/>
                <w:lang w:val="en-GB"/>
              </w:rPr>
              <w:t xml:space="preserve">Policy &amp; </w:t>
            </w:r>
            <w:r w:rsidR="006123D8" w:rsidRPr="006123D8">
              <w:rPr>
                <w:rFonts w:ascii="Nunito" w:hAnsi="Nunito" w:cs="Arial"/>
                <w:bCs/>
                <w:color w:val="1F3864"/>
                <w:sz w:val="22"/>
                <w:lang w:val="en-GB"/>
              </w:rPr>
              <w:t>Management</w:t>
            </w:r>
          </w:p>
        </w:tc>
        <w:tc>
          <w:tcPr>
            <w:tcW w:w="733" w:type="dxa"/>
            <w:shd w:val="clear" w:color="auto" w:fill="DEEAF6" w:themeFill="accent5" w:themeFillTint="33"/>
          </w:tcPr>
          <w:p w14:paraId="48420382" w14:textId="77777777" w:rsidR="00BD3811" w:rsidRPr="006123D8" w:rsidRDefault="00BD3811" w:rsidP="00335092">
            <w:pPr>
              <w:spacing w:after="240"/>
              <w:rPr>
                <w:rFonts w:ascii="Nunito" w:hAnsi="Nunito" w:cs="Arial"/>
                <w:bCs/>
                <w:color w:val="1F3864" w:themeColor="accent1" w:themeShade="80"/>
                <w:sz w:val="22"/>
                <w:lang w:val="en-GB"/>
              </w:rPr>
            </w:pPr>
            <w:r w:rsidRPr="006123D8">
              <w:rPr>
                <w:rFonts w:ascii="Nunito" w:hAnsi="Nunito" w:cs="Arial"/>
                <w:bCs/>
                <w:color w:val="1F3864" w:themeColor="accent1" w:themeShade="80"/>
                <w:sz w:val="22"/>
                <w:lang w:val="en-GB"/>
              </w:rPr>
              <w:t>Department:</w:t>
            </w:r>
          </w:p>
        </w:tc>
        <w:tc>
          <w:tcPr>
            <w:tcW w:w="2552" w:type="dxa"/>
            <w:shd w:val="clear" w:color="auto" w:fill="auto"/>
          </w:tcPr>
          <w:p w14:paraId="278D71FD" w14:textId="77777777" w:rsidR="00BD3811" w:rsidRPr="00335092" w:rsidRDefault="001F57C3" w:rsidP="00335092">
            <w:pPr>
              <w:spacing w:after="240"/>
              <w:rPr>
                <w:rFonts w:ascii="Nunito" w:hAnsi="Nunito" w:cs="Arial"/>
                <w:bCs/>
                <w:color w:val="1F3864" w:themeColor="accent1" w:themeShade="80"/>
                <w:sz w:val="22"/>
                <w:lang w:val="en-GB"/>
              </w:rPr>
            </w:pPr>
            <w:r w:rsidRPr="006123D8">
              <w:rPr>
                <w:rFonts w:ascii="Nunito" w:hAnsi="Nunito" w:cs="Arial"/>
                <w:bCs/>
                <w:color w:val="1F3864" w:themeColor="accent1" w:themeShade="80"/>
                <w:sz w:val="22"/>
                <w:lang w:val="en-GB"/>
              </w:rPr>
              <w:t>Science</w:t>
            </w:r>
          </w:p>
        </w:tc>
      </w:tr>
      <w:tr w:rsidR="00335092" w:rsidRPr="00335092" w14:paraId="1CB271ED" w14:textId="77777777" w:rsidTr="00503358">
        <w:tc>
          <w:tcPr>
            <w:tcW w:w="1843" w:type="dxa"/>
            <w:shd w:val="clear" w:color="auto" w:fill="DEEAF6" w:themeFill="accent5" w:themeFillTint="33"/>
          </w:tcPr>
          <w:p w14:paraId="4A10A095" w14:textId="77777777" w:rsidR="00BD3811" w:rsidRPr="00335092" w:rsidRDefault="00BD3811" w:rsidP="001F76A5">
            <w:pPr>
              <w:rPr>
                <w:rFonts w:ascii="Nunito" w:hAnsi="Nunito" w:cs="Arial"/>
                <w:bCs/>
                <w:color w:val="1F3864" w:themeColor="accent1" w:themeShade="80"/>
                <w:sz w:val="22"/>
                <w:lang w:val="en-GB"/>
              </w:rPr>
            </w:pPr>
            <w:r w:rsidRPr="00335092">
              <w:rPr>
                <w:rFonts w:ascii="Nunito" w:hAnsi="Nunito" w:cs="Arial"/>
                <w:bCs/>
                <w:color w:val="1F3864" w:themeColor="accent1" w:themeShade="80"/>
                <w:sz w:val="22"/>
                <w:lang w:val="en-GB"/>
              </w:rPr>
              <w:t>Line Manager:</w:t>
            </w:r>
          </w:p>
        </w:tc>
        <w:tc>
          <w:tcPr>
            <w:tcW w:w="3118" w:type="dxa"/>
            <w:shd w:val="clear" w:color="auto" w:fill="auto"/>
          </w:tcPr>
          <w:p w14:paraId="7AED5FF3" w14:textId="0AC08934" w:rsidR="00BD3811" w:rsidRPr="00335092" w:rsidRDefault="00503358" w:rsidP="001F76A5">
            <w:pPr>
              <w:rPr>
                <w:rFonts w:ascii="Nunito" w:hAnsi="Nunito" w:cs="Arial"/>
                <w:bCs/>
                <w:color w:val="1F3864" w:themeColor="accent1" w:themeShade="80"/>
                <w:sz w:val="22"/>
                <w:lang w:val="en-GB"/>
              </w:rPr>
            </w:pPr>
            <w:r w:rsidRPr="00503358">
              <w:rPr>
                <w:rFonts w:ascii="Nunito" w:hAnsi="Nunito" w:cs="Arial"/>
                <w:bCs/>
                <w:color w:val="1F3864"/>
                <w:sz w:val="22"/>
                <w:lang w:val="en-GB"/>
              </w:rPr>
              <w:t xml:space="preserve">PI </w:t>
            </w:r>
            <w:r w:rsidR="00C81D49" w:rsidRPr="00C81D49">
              <w:rPr>
                <w:rFonts w:ascii="Nunito" w:hAnsi="Nunito" w:cs="Arial"/>
                <w:bCs/>
                <w:color w:val="1F3864"/>
                <w:sz w:val="22"/>
                <w:lang w:val="en-GB"/>
              </w:rPr>
              <w:t>and Head of SAMS-UNU Institutional Programme</w:t>
            </w:r>
          </w:p>
        </w:tc>
        <w:tc>
          <w:tcPr>
            <w:tcW w:w="733" w:type="dxa"/>
            <w:shd w:val="clear" w:color="auto" w:fill="DEEAF6" w:themeFill="accent5" w:themeFillTint="33"/>
          </w:tcPr>
          <w:p w14:paraId="7F86D5B9" w14:textId="375B5F58" w:rsidR="00BD3811" w:rsidRPr="00335092" w:rsidRDefault="00335092" w:rsidP="001F76A5">
            <w:pPr>
              <w:rPr>
                <w:rFonts w:ascii="Nunito" w:hAnsi="Nunito" w:cs="Arial"/>
                <w:bCs/>
                <w:color w:val="1F3864" w:themeColor="accent1" w:themeShade="80"/>
                <w:sz w:val="22"/>
                <w:lang w:val="en-GB"/>
              </w:rPr>
            </w:pPr>
            <w:r>
              <w:rPr>
                <w:rFonts w:ascii="Nunito" w:hAnsi="Nunito" w:cs="Arial"/>
                <w:bCs/>
                <w:color w:val="1F3864" w:themeColor="accent1" w:themeShade="80"/>
                <w:sz w:val="22"/>
                <w:lang w:val="en-GB"/>
              </w:rPr>
              <w:t>Grade:</w:t>
            </w:r>
          </w:p>
        </w:tc>
        <w:tc>
          <w:tcPr>
            <w:tcW w:w="2552" w:type="dxa"/>
            <w:shd w:val="clear" w:color="auto" w:fill="auto"/>
          </w:tcPr>
          <w:p w14:paraId="72C22280" w14:textId="0795448C" w:rsidR="00BD3811" w:rsidRPr="00335092" w:rsidRDefault="00335092" w:rsidP="001F76A5">
            <w:pPr>
              <w:rPr>
                <w:rFonts w:ascii="Nunito" w:hAnsi="Nunito" w:cs="Arial"/>
                <w:bCs/>
                <w:color w:val="1F3864" w:themeColor="accent1" w:themeShade="80"/>
                <w:sz w:val="22"/>
                <w:lang w:val="en-GB"/>
              </w:rPr>
            </w:pPr>
            <w:r>
              <w:rPr>
                <w:rFonts w:ascii="Nunito" w:hAnsi="Nunito" w:cs="Arial"/>
                <w:bCs/>
                <w:color w:val="1F3864" w:themeColor="accent1" w:themeShade="80"/>
                <w:sz w:val="22"/>
                <w:lang w:val="en-GB"/>
              </w:rPr>
              <w:t>5</w:t>
            </w:r>
          </w:p>
        </w:tc>
      </w:tr>
      <w:tr w:rsidR="00335092" w:rsidRPr="00335092" w14:paraId="1D9AC13E" w14:textId="77777777" w:rsidTr="00503358">
        <w:tc>
          <w:tcPr>
            <w:tcW w:w="1843" w:type="dxa"/>
            <w:shd w:val="clear" w:color="auto" w:fill="DEEAF6" w:themeFill="accent5" w:themeFillTint="33"/>
          </w:tcPr>
          <w:p w14:paraId="3B9FE750" w14:textId="428C1903" w:rsidR="00BD3811" w:rsidRPr="00335092" w:rsidRDefault="00BD3811" w:rsidP="00335092">
            <w:pPr>
              <w:rPr>
                <w:rFonts w:ascii="Nunito" w:hAnsi="Nunito" w:cs="Arial"/>
                <w:bCs/>
                <w:color w:val="1F3864" w:themeColor="accent1" w:themeShade="80"/>
                <w:sz w:val="16"/>
                <w:szCs w:val="16"/>
                <w:lang w:val="en-GB"/>
              </w:rPr>
            </w:pPr>
            <w:r w:rsidRPr="00335092">
              <w:rPr>
                <w:rFonts w:ascii="Nunito" w:hAnsi="Nunito" w:cs="Arial"/>
                <w:bCs/>
                <w:color w:val="1F3864" w:themeColor="accent1" w:themeShade="80"/>
                <w:sz w:val="22"/>
                <w:lang w:val="en-GB"/>
              </w:rPr>
              <w:t>Full Time/Part Time</w:t>
            </w:r>
            <w:r w:rsidR="00335092">
              <w:rPr>
                <w:rFonts w:ascii="Nunito" w:hAnsi="Nunito" w:cs="Arial"/>
                <w:bCs/>
                <w:color w:val="1F3864" w:themeColor="accent1" w:themeShade="80"/>
                <w:sz w:val="16"/>
                <w:szCs w:val="16"/>
                <w:lang w:val="en-GB"/>
              </w:rPr>
              <w:t>:</w:t>
            </w:r>
          </w:p>
        </w:tc>
        <w:tc>
          <w:tcPr>
            <w:tcW w:w="3118" w:type="dxa"/>
            <w:shd w:val="clear" w:color="auto" w:fill="auto"/>
          </w:tcPr>
          <w:p w14:paraId="0079B35F" w14:textId="6B0E8669" w:rsidR="00BD3811" w:rsidRPr="00335092" w:rsidRDefault="001F57C3" w:rsidP="001F76A5">
            <w:pPr>
              <w:rPr>
                <w:rFonts w:ascii="Nunito" w:hAnsi="Nunito" w:cs="Arial"/>
                <w:bCs/>
                <w:color w:val="1F3864" w:themeColor="accent1" w:themeShade="80"/>
                <w:sz w:val="22"/>
                <w:lang w:val="en-GB"/>
              </w:rPr>
            </w:pPr>
            <w:r w:rsidRPr="00335092">
              <w:rPr>
                <w:rFonts w:ascii="Nunito" w:hAnsi="Nunito" w:cs="Arial"/>
                <w:bCs/>
                <w:color w:val="1F3864" w:themeColor="accent1" w:themeShade="80"/>
                <w:sz w:val="22"/>
                <w:lang w:val="en-GB"/>
              </w:rPr>
              <w:t>Full Time</w:t>
            </w:r>
            <w:r w:rsidR="00335092">
              <w:rPr>
                <w:rFonts w:ascii="Nunito" w:hAnsi="Nunito" w:cs="Arial"/>
                <w:bCs/>
                <w:color w:val="1F3864" w:themeColor="accent1" w:themeShade="80"/>
                <w:sz w:val="22"/>
                <w:lang w:val="en-GB"/>
              </w:rPr>
              <w:t xml:space="preserve"> – 37 hrs per week (Monday to Friday)</w:t>
            </w:r>
          </w:p>
        </w:tc>
        <w:tc>
          <w:tcPr>
            <w:tcW w:w="733" w:type="dxa"/>
            <w:shd w:val="clear" w:color="auto" w:fill="DEEAF6" w:themeFill="accent5" w:themeFillTint="33"/>
          </w:tcPr>
          <w:p w14:paraId="57E2E5AE" w14:textId="07B6B246" w:rsidR="00BD3811" w:rsidRPr="00335092" w:rsidRDefault="00BD3811" w:rsidP="001F76A5">
            <w:pPr>
              <w:rPr>
                <w:rFonts w:ascii="Nunito" w:hAnsi="Nunito" w:cs="Arial"/>
                <w:bCs/>
                <w:color w:val="1F3864" w:themeColor="accent1" w:themeShade="80"/>
                <w:sz w:val="22"/>
                <w:lang w:val="en-GB"/>
              </w:rPr>
            </w:pPr>
            <w:r w:rsidRPr="00335092">
              <w:rPr>
                <w:rFonts w:ascii="Nunito" w:hAnsi="Nunito" w:cs="Arial"/>
                <w:bCs/>
                <w:color w:val="1F3864" w:themeColor="accent1" w:themeShade="80"/>
                <w:sz w:val="22"/>
                <w:lang w:val="en-GB"/>
              </w:rPr>
              <w:t xml:space="preserve">Duration of </w:t>
            </w:r>
            <w:r w:rsidR="00335092">
              <w:rPr>
                <w:rFonts w:ascii="Nunito" w:hAnsi="Nunito" w:cs="Arial"/>
                <w:bCs/>
                <w:color w:val="1F3864" w:themeColor="accent1" w:themeShade="80"/>
                <w:sz w:val="22"/>
                <w:lang w:val="en-GB"/>
              </w:rPr>
              <w:t>A</w:t>
            </w:r>
            <w:r w:rsidRPr="00335092">
              <w:rPr>
                <w:rFonts w:ascii="Nunito" w:hAnsi="Nunito" w:cs="Arial"/>
                <w:bCs/>
                <w:color w:val="1F3864" w:themeColor="accent1" w:themeShade="80"/>
                <w:sz w:val="22"/>
                <w:lang w:val="en-GB"/>
              </w:rPr>
              <w:t>ppointment</w:t>
            </w:r>
            <w:r w:rsidR="00503358">
              <w:rPr>
                <w:rFonts w:ascii="Nunito" w:hAnsi="Nunito" w:cs="Arial"/>
                <w:bCs/>
                <w:color w:val="1F3864" w:themeColor="accent1" w:themeShade="80"/>
                <w:sz w:val="22"/>
                <w:lang w:val="en-GB"/>
              </w:rPr>
              <w:t>:</w:t>
            </w:r>
          </w:p>
        </w:tc>
        <w:tc>
          <w:tcPr>
            <w:tcW w:w="2552" w:type="dxa"/>
            <w:shd w:val="clear" w:color="auto" w:fill="auto"/>
          </w:tcPr>
          <w:p w14:paraId="36921775" w14:textId="77777777" w:rsidR="00BD3811" w:rsidRPr="00335092" w:rsidRDefault="007A6F76" w:rsidP="00595D15">
            <w:pPr>
              <w:rPr>
                <w:rFonts w:ascii="Nunito" w:hAnsi="Nunito" w:cs="Arial"/>
                <w:bCs/>
                <w:color w:val="1F3864" w:themeColor="accent1" w:themeShade="80"/>
                <w:sz w:val="22"/>
                <w:lang w:val="en-GB"/>
              </w:rPr>
            </w:pPr>
            <w:r w:rsidRPr="00335092">
              <w:rPr>
                <w:rFonts w:ascii="Nunito" w:hAnsi="Nunito" w:cs="Arial"/>
                <w:bCs/>
                <w:color w:val="1F3864" w:themeColor="accent1" w:themeShade="80"/>
                <w:sz w:val="22"/>
                <w:lang w:val="en-GB"/>
              </w:rPr>
              <w:t>24</w:t>
            </w:r>
            <w:r w:rsidR="001F57C3" w:rsidRPr="00335092">
              <w:rPr>
                <w:rFonts w:ascii="Nunito" w:hAnsi="Nunito" w:cs="Arial"/>
                <w:bCs/>
                <w:color w:val="1F3864" w:themeColor="accent1" w:themeShade="80"/>
                <w:sz w:val="22"/>
                <w:lang w:val="en-GB"/>
              </w:rPr>
              <w:t xml:space="preserve"> months</w:t>
            </w:r>
          </w:p>
        </w:tc>
      </w:tr>
    </w:tbl>
    <w:p w14:paraId="48B60E05" w14:textId="2A541687" w:rsidR="00BD3811" w:rsidRPr="00335092" w:rsidRDefault="00BD3811" w:rsidP="00335092">
      <w:pPr>
        <w:keepNext/>
        <w:spacing w:before="240"/>
        <w:outlineLvl w:val="0"/>
        <w:rPr>
          <w:rFonts w:ascii="Nunito" w:hAnsi="Nunito" w:cs="Arial"/>
          <w:b/>
          <w:color w:val="1F3864" w:themeColor="accent1" w:themeShade="80"/>
          <w:sz w:val="22"/>
          <w:lang w:val="en-GB"/>
        </w:rPr>
      </w:pPr>
      <w:r w:rsidRPr="00335092">
        <w:rPr>
          <w:rFonts w:ascii="Nunito" w:hAnsi="Nunito" w:cs="Arial"/>
          <w:b/>
          <w:color w:val="1F3864" w:themeColor="accent1" w:themeShade="80"/>
          <w:sz w:val="22"/>
          <w:lang w:val="en-GB"/>
        </w:rPr>
        <w:t>2. Job Purpose</w:t>
      </w:r>
    </w:p>
    <w:p w14:paraId="3AE33B9F" w14:textId="37B5B009" w:rsidR="00503358" w:rsidRDefault="00720692" w:rsidP="00421AA7">
      <w:pPr>
        <w:numPr>
          <w:ilvl w:val="0"/>
          <w:numId w:val="22"/>
        </w:numPr>
        <w:spacing w:before="240"/>
        <w:jc w:val="both"/>
        <w:rPr>
          <w:rFonts w:ascii="Nunito" w:hAnsi="Nunito" w:cs="Arial"/>
          <w:bCs/>
          <w:color w:val="1F3864" w:themeColor="accent1" w:themeShade="80"/>
          <w:sz w:val="22"/>
          <w:lang w:val="en-GB"/>
        </w:rPr>
      </w:pPr>
      <w:r w:rsidRPr="00335092">
        <w:rPr>
          <w:rFonts w:ascii="Nunito" w:hAnsi="Nunito" w:cs="Arial"/>
          <w:bCs/>
          <w:color w:val="1F3864" w:themeColor="accent1" w:themeShade="80"/>
          <w:sz w:val="22"/>
          <w:lang w:val="en-GB"/>
        </w:rPr>
        <w:t xml:space="preserve">Assist Lead </w:t>
      </w:r>
      <w:r w:rsidRPr="00642B32">
        <w:rPr>
          <w:rFonts w:ascii="Nunito" w:hAnsi="Nunito" w:cs="Arial"/>
          <w:bCs/>
          <w:color w:val="1F3864" w:themeColor="accent1" w:themeShade="80"/>
          <w:sz w:val="22"/>
          <w:lang w:val="en-GB"/>
        </w:rPr>
        <w:t>P</w:t>
      </w:r>
      <w:r w:rsidR="00421AA7" w:rsidRPr="00642B32">
        <w:rPr>
          <w:rFonts w:ascii="Nunito" w:hAnsi="Nunito" w:cs="Arial"/>
          <w:bCs/>
          <w:color w:val="1F3864" w:themeColor="accent1" w:themeShade="80"/>
          <w:sz w:val="22"/>
          <w:lang w:val="en-GB"/>
        </w:rPr>
        <w:t xml:space="preserve">rincipal </w:t>
      </w:r>
      <w:r w:rsidRPr="00642B32">
        <w:rPr>
          <w:rFonts w:ascii="Nunito" w:hAnsi="Nunito" w:cs="Arial"/>
          <w:bCs/>
          <w:color w:val="1F3864" w:themeColor="accent1" w:themeShade="80"/>
          <w:sz w:val="22"/>
          <w:lang w:val="en-GB"/>
        </w:rPr>
        <w:t>I</w:t>
      </w:r>
      <w:r w:rsidR="00421AA7" w:rsidRPr="00642B32">
        <w:rPr>
          <w:rFonts w:ascii="Nunito" w:hAnsi="Nunito" w:cs="Arial"/>
          <w:bCs/>
          <w:color w:val="1F3864" w:themeColor="accent1" w:themeShade="80"/>
          <w:sz w:val="22"/>
          <w:lang w:val="en-GB"/>
        </w:rPr>
        <w:t>nvestigator (PI)</w:t>
      </w:r>
      <w:r w:rsidRPr="00335092">
        <w:rPr>
          <w:rFonts w:ascii="Nunito" w:hAnsi="Nunito" w:cs="Arial"/>
          <w:bCs/>
          <w:color w:val="1F3864" w:themeColor="accent1" w:themeShade="80"/>
          <w:sz w:val="22"/>
          <w:lang w:val="en-GB"/>
        </w:rPr>
        <w:t xml:space="preserve"> in delivering the </w:t>
      </w:r>
      <w:r w:rsidR="00642B32">
        <w:rPr>
          <w:rFonts w:ascii="Nunito" w:hAnsi="Nunito" w:cs="Arial"/>
          <w:bCs/>
          <w:color w:val="1F3864" w:themeColor="accent1" w:themeShade="80"/>
          <w:sz w:val="22"/>
          <w:lang w:val="en-GB"/>
        </w:rPr>
        <w:t>DEFRA-Global Centre on Biodiversity for Climate (GCBC) funded</w:t>
      </w:r>
      <w:r w:rsidRPr="00335092">
        <w:rPr>
          <w:rFonts w:ascii="Nunito" w:hAnsi="Nunito" w:cs="Arial"/>
          <w:bCs/>
          <w:color w:val="1F3864" w:themeColor="accent1" w:themeShade="80"/>
          <w:sz w:val="22"/>
          <w:lang w:val="en-GB"/>
        </w:rPr>
        <w:t xml:space="preserve"> Global Seaweed</w:t>
      </w:r>
      <w:r w:rsidR="00842D98" w:rsidRPr="00335092">
        <w:rPr>
          <w:rFonts w:ascii="Nunito" w:hAnsi="Nunito" w:cs="Arial"/>
          <w:bCs/>
          <w:color w:val="1F3864" w:themeColor="accent1" w:themeShade="80"/>
          <w:sz w:val="22"/>
          <w:lang w:val="en-GB"/>
        </w:rPr>
        <w:t>-SUPERSTAR</w:t>
      </w:r>
      <w:r w:rsidR="00595D15" w:rsidRPr="00335092">
        <w:rPr>
          <w:rFonts w:ascii="Nunito" w:hAnsi="Nunito" w:cs="Arial"/>
          <w:bCs/>
          <w:color w:val="1F3864" w:themeColor="accent1" w:themeShade="80"/>
          <w:sz w:val="22"/>
          <w:lang w:val="en-GB"/>
        </w:rPr>
        <w:t xml:space="preserve"> </w:t>
      </w:r>
      <w:r w:rsidR="00642B32">
        <w:rPr>
          <w:rFonts w:ascii="Nunito" w:hAnsi="Nunito" w:cs="Arial"/>
          <w:bCs/>
          <w:color w:val="1F3864" w:themeColor="accent1" w:themeShade="80"/>
          <w:sz w:val="22"/>
          <w:lang w:val="en-GB"/>
        </w:rPr>
        <w:t>programme</w:t>
      </w:r>
      <w:r w:rsidRPr="00335092">
        <w:rPr>
          <w:rFonts w:ascii="Nunito" w:hAnsi="Nunito" w:cs="Arial"/>
          <w:bCs/>
          <w:color w:val="1F3864" w:themeColor="accent1" w:themeShade="80"/>
          <w:sz w:val="22"/>
          <w:lang w:val="en-GB"/>
        </w:rPr>
        <w:t xml:space="preserve">, through a direct contribution to </w:t>
      </w:r>
      <w:r w:rsidR="00642B32">
        <w:rPr>
          <w:rFonts w:ascii="Nunito" w:hAnsi="Nunito" w:cs="Arial"/>
          <w:bCs/>
          <w:color w:val="1F3864" w:themeColor="accent1" w:themeShade="80"/>
          <w:sz w:val="22"/>
          <w:lang w:val="en-GB"/>
        </w:rPr>
        <w:t>Work Package 3 (WP3)</w:t>
      </w:r>
      <w:r w:rsidR="00842D98" w:rsidRPr="00335092">
        <w:rPr>
          <w:rFonts w:ascii="Nunito" w:hAnsi="Nunito" w:cs="Arial"/>
          <w:bCs/>
          <w:color w:val="1F3864" w:themeColor="accent1" w:themeShade="80"/>
          <w:sz w:val="22"/>
          <w:lang w:val="en-GB"/>
        </w:rPr>
        <w:t xml:space="preserve"> – Seaweed Resource </w:t>
      </w:r>
      <w:r w:rsidR="00396476">
        <w:rPr>
          <w:rFonts w:ascii="Nunito" w:hAnsi="Nunito" w:cs="Arial"/>
          <w:bCs/>
          <w:color w:val="1F3864" w:themeColor="accent1" w:themeShade="80"/>
          <w:sz w:val="22"/>
          <w:lang w:val="en-GB"/>
        </w:rPr>
        <w:t xml:space="preserve">Policy &amp; </w:t>
      </w:r>
      <w:r w:rsidR="00842D98" w:rsidRPr="00335092">
        <w:rPr>
          <w:rFonts w:ascii="Nunito" w:hAnsi="Nunito" w:cs="Arial"/>
          <w:bCs/>
          <w:color w:val="1F3864" w:themeColor="accent1" w:themeShade="80"/>
          <w:sz w:val="22"/>
          <w:lang w:val="en-GB"/>
        </w:rPr>
        <w:t>Management</w:t>
      </w:r>
      <w:r w:rsidRPr="00335092">
        <w:rPr>
          <w:rFonts w:ascii="Nunito" w:hAnsi="Nunito" w:cs="Arial"/>
          <w:bCs/>
          <w:color w:val="1F3864" w:themeColor="accent1" w:themeShade="80"/>
          <w:sz w:val="22"/>
          <w:lang w:val="en-GB"/>
        </w:rPr>
        <w:t xml:space="preserve">, and a close interaction with </w:t>
      </w:r>
      <w:r w:rsidR="00842D98" w:rsidRPr="00335092">
        <w:rPr>
          <w:rFonts w:ascii="Nunito" w:hAnsi="Nunito" w:cs="Arial"/>
          <w:bCs/>
          <w:color w:val="1F3864" w:themeColor="accent1" w:themeShade="80"/>
          <w:sz w:val="22"/>
          <w:lang w:val="en-GB"/>
        </w:rPr>
        <w:t>N</w:t>
      </w:r>
      <w:r w:rsidR="00642B32">
        <w:rPr>
          <w:rFonts w:ascii="Nunito" w:hAnsi="Nunito" w:cs="Arial"/>
          <w:bCs/>
          <w:color w:val="1F3864" w:themeColor="accent1" w:themeShade="80"/>
          <w:sz w:val="22"/>
          <w:lang w:val="en-GB"/>
        </w:rPr>
        <w:t xml:space="preserve">atural History Museum </w:t>
      </w:r>
      <w:r w:rsidR="00642B32" w:rsidRPr="00642B32">
        <w:rPr>
          <w:rFonts w:ascii="Nunito" w:hAnsi="Nunito" w:cs="Arial"/>
          <w:bCs/>
          <w:color w:val="1F3864"/>
          <w:sz w:val="22"/>
          <w:lang w:val="en-GB"/>
        </w:rPr>
        <w:t>(NHM)</w:t>
      </w:r>
      <w:r w:rsidR="00642B32">
        <w:rPr>
          <w:rFonts w:ascii="Nunito" w:hAnsi="Nunito" w:cs="Arial"/>
          <w:bCs/>
          <w:color w:val="1F3864" w:themeColor="accent1" w:themeShade="80"/>
          <w:sz w:val="22"/>
          <w:lang w:val="en-GB"/>
        </w:rPr>
        <w:t xml:space="preserve">, London </w:t>
      </w:r>
      <w:r w:rsidR="00153578" w:rsidRPr="00335092">
        <w:rPr>
          <w:rFonts w:ascii="Nunito" w:hAnsi="Nunito" w:cs="Arial"/>
          <w:bCs/>
          <w:color w:val="1F3864" w:themeColor="accent1" w:themeShade="80"/>
          <w:sz w:val="22"/>
          <w:lang w:val="en-GB"/>
        </w:rPr>
        <w:t xml:space="preserve">based WP1 and </w:t>
      </w:r>
      <w:r w:rsidR="00842D98" w:rsidRPr="00335092">
        <w:rPr>
          <w:rFonts w:ascii="Nunito" w:hAnsi="Nunito" w:cs="Arial"/>
          <w:bCs/>
          <w:color w:val="1F3864" w:themeColor="accent1" w:themeShade="80"/>
          <w:sz w:val="22"/>
          <w:lang w:val="en-GB"/>
        </w:rPr>
        <w:t>University of Malaya</w:t>
      </w:r>
      <w:r w:rsidR="00642B32">
        <w:rPr>
          <w:rFonts w:ascii="Nunito" w:hAnsi="Nunito" w:cs="Arial"/>
          <w:bCs/>
          <w:color w:val="1F3864" w:themeColor="accent1" w:themeShade="80"/>
          <w:sz w:val="22"/>
          <w:lang w:val="en-GB"/>
        </w:rPr>
        <w:t>, Malaysia</w:t>
      </w:r>
      <w:r w:rsidR="00153578" w:rsidRPr="00335092">
        <w:rPr>
          <w:rFonts w:ascii="Nunito" w:hAnsi="Nunito" w:cs="Arial"/>
          <w:bCs/>
          <w:color w:val="1F3864" w:themeColor="accent1" w:themeShade="80"/>
          <w:sz w:val="22"/>
          <w:lang w:val="en-GB"/>
        </w:rPr>
        <w:t>-based WP</w:t>
      </w:r>
      <w:r w:rsidR="00842D98" w:rsidRPr="00335092">
        <w:rPr>
          <w:rFonts w:ascii="Nunito" w:hAnsi="Nunito" w:cs="Arial"/>
          <w:bCs/>
          <w:color w:val="1F3864" w:themeColor="accent1" w:themeShade="80"/>
          <w:sz w:val="22"/>
          <w:lang w:val="en-GB"/>
        </w:rPr>
        <w:t>2</w:t>
      </w:r>
      <w:r w:rsidR="00153578" w:rsidRPr="00335092">
        <w:rPr>
          <w:rFonts w:ascii="Nunito" w:hAnsi="Nunito" w:cs="Arial"/>
          <w:bCs/>
          <w:color w:val="1F3864" w:themeColor="accent1" w:themeShade="80"/>
          <w:sz w:val="22"/>
          <w:lang w:val="en-GB"/>
        </w:rPr>
        <w:t xml:space="preserve"> activities.</w:t>
      </w:r>
      <w:r w:rsidR="00595D15" w:rsidRPr="00335092">
        <w:rPr>
          <w:rFonts w:ascii="Nunito" w:hAnsi="Nunito" w:cs="Arial"/>
          <w:bCs/>
          <w:color w:val="1F3864" w:themeColor="accent1" w:themeShade="80"/>
          <w:sz w:val="22"/>
          <w:lang w:val="en-GB"/>
        </w:rPr>
        <w:t xml:space="preserve"> </w:t>
      </w:r>
    </w:p>
    <w:p w14:paraId="7C4156D7" w14:textId="4AA556EB" w:rsidR="00421AA7" w:rsidRDefault="00595D15" w:rsidP="00421AA7">
      <w:pPr>
        <w:numPr>
          <w:ilvl w:val="0"/>
          <w:numId w:val="22"/>
        </w:numPr>
        <w:spacing w:before="240"/>
        <w:jc w:val="both"/>
        <w:rPr>
          <w:rFonts w:ascii="Nunito" w:hAnsi="Nunito" w:cs="Arial"/>
          <w:bCs/>
          <w:color w:val="1F3864" w:themeColor="accent1" w:themeShade="80"/>
          <w:sz w:val="22"/>
          <w:lang w:val="en-GB"/>
        </w:rPr>
      </w:pPr>
      <w:r w:rsidRPr="00335092">
        <w:rPr>
          <w:rFonts w:ascii="Nunito" w:hAnsi="Nunito" w:cs="Arial"/>
          <w:bCs/>
          <w:color w:val="1F3864" w:themeColor="accent1" w:themeShade="80"/>
          <w:sz w:val="22"/>
          <w:lang w:val="en-GB"/>
        </w:rPr>
        <w:t>Complete all deliverables</w:t>
      </w:r>
      <w:r w:rsidR="00642B32">
        <w:rPr>
          <w:rFonts w:ascii="Nunito" w:hAnsi="Nunito" w:cs="Arial"/>
          <w:bCs/>
          <w:color w:val="1F3864" w:themeColor="accent1" w:themeShade="80"/>
          <w:sz w:val="22"/>
          <w:lang w:val="en-GB"/>
        </w:rPr>
        <w:t xml:space="preserve"> (see section 3)</w:t>
      </w:r>
      <w:r w:rsidRPr="00335092">
        <w:rPr>
          <w:rFonts w:ascii="Nunito" w:hAnsi="Nunito" w:cs="Arial"/>
          <w:bCs/>
          <w:color w:val="1F3864" w:themeColor="accent1" w:themeShade="80"/>
          <w:sz w:val="22"/>
          <w:lang w:val="en-GB"/>
        </w:rPr>
        <w:t xml:space="preserve"> and publish research findings in high impact journals. </w:t>
      </w:r>
    </w:p>
    <w:p w14:paraId="0B44BD5F" w14:textId="119B947E" w:rsidR="00BD3811" w:rsidRDefault="00595D15" w:rsidP="00421AA7">
      <w:pPr>
        <w:numPr>
          <w:ilvl w:val="0"/>
          <w:numId w:val="22"/>
        </w:numPr>
        <w:spacing w:before="240"/>
        <w:jc w:val="both"/>
        <w:rPr>
          <w:rFonts w:ascii="Nunito" w:hAnsi="Nunito" w:cs="Arial"/>
          <w:bCs/>
          <w:color w:val="1F3864" w:themeColor="accent1" w:themeShade="80"/>
          <w:sz w:val="22"/>
          <w:lang w:val="en-GB"/>
        </w:rPr>
      </w:pPr>
      <w:r w:rsidRPr="00335092">
        <w:rPr>
          <w:rFonts w:ascii="Nunito" w:hAnsi="Nunito" w:cs="Arial"/>
          <w:bCs/>
          <w:color w:val="1F3864" w:themeColor="accent1" w:themeShade="80"/>
          <w:sz w:val="22"/>
          <w:lang w:val="en-GB"/>
        </w:rPr>
        <w:t>Represent SAMS at national and international conferences</w:t>
      </w:r>
      <w:r w:rsidR="00842D98" w:rsidRPr="00335092">
        <w:rPr>
          <w:rFonts w:ascii="Nunito" w:hAnsi="Nunito" w:cs="Arial"/>
          <w:bCs/>
          <w:color w:val="1F3864" w:themeColor="accent1" w:themeShade="80"/>
          <w:sz w:val="22"/>
          <w:lang w:val="en-GB"/>
        </w:rPr>
        <w:t xml:space="preserve"> and workshops</w:t>
      </w:r>
      <w:r w:rsidRPr="00335092">
        <w:rPr>
          <w:rFonts w:ascii="Nunito" w:hAnsi="Nunito" w:cs="Arial"/>
          <w:bCs/>
          <w:color w:val="1F3864" w:themeColor="accent1" w:themeShade="80"/>
          <w:sz w:val="22"/>
          <w:lang w:val="en-GB"/>
        </w:rPr>
        <w:t>.</w:t>
      </w:r>
    </w:p>
    <w:p w14:paraId="64B664CE" w14:textId="77777777" w:rsidR="00642B32" w:rsidRDefault="00642B32" w:rsidP="00BD3811">
      <w:pPr>
        <w:rPr>
          <w:rFonts w:ascii="Nunito" w:hAnsi="Nunito" w:cs="Arial"/>
          <w:bCs/>
          <w:color w:val="FF0000"/>
          <w:sz w:val="22"/>
          <w:lang w:val="en-GB"/>
        </w:rPr>
      </w:pPr>
    </w:p>
    <w:p w14:paraId="52E4A688" w14:textId="2D6F7CA2" w:rsidR="00642B32" w:rsidRPr="00642B32" w:rsidRDefault="00642B32" w:rsidP="006F10CA">
      <w:pPr>
        <w:ind w:left="360"/>
        <w:rPr>
          <w:rFonts w:ascii="Nunito" w:hAnsi="Nunito" w:cs="Arial"/>
          <w:b/>
          <w:color w:val="1F3864" w:themeColor="accent1" w:themeShade="80"/>
          <w:sz w:val="22"/>
          <w:lang w:val="en-GB"/>
        </w:rPr>
      </w:pPr>
      <w:r w:rsidRPr="00642B32">
        <w:rPr>
          <w:rFonts w:ascii="Nunito" w:hAnsi="Nunito" w:cs="Arial"/>
          <w:b/>
          <w:color w:val="1F3864" w:themeColor="accent1" w:themeShade="80"/>
          <w:sz w:val="22"/>
          <w:lang w:val="en-GB"/>
        </w:rPr>
        <w:t>GCBC Announcement of Grant Funding</w:t>
      </w:r>
      <w:r w:rsidR="006F10CA">
        <w:rPr>
          <w:rFonts w:ascii="Nunito" w:hAnsi="Nunito" w:cs="Arial"/>
          <w:b/>
          <w:color w:val="1F3864" w:themeColor="accent1" w:themeShade="80"/>
          <w:sz w:val="22"/>
          <w:lang w:val="en-GB"/>
        </w:rPr>
        <w:t xml:space="preserve"> can be viewed </w:t>
      </w:r>
      <w:hyperlink r:id="rId10" w:history="1">
        <w:r w:rsidR="006F10CA" w:rsidRPr="006F10CA">
          <w:rPr>
            <w:rStyle w:val="Hyperlink"/>
            <w:rFonts w:ascii="Nunito" w:hAnsi="Nunito" w:cs="Arial"/>
            <w:b/>
            <w:sz w:val="22"/>
            <w:lang w:val="en-GB"/>
          </w:rPr>
          <w:t>here</w:t>
        </w:r>
      </w:hyperlink>
    </w:p>
    <w:p w14:paraId="21DF947E" w14:textId="77777777" w:rsidR="00642B32" w:rsidRPr="00335092" w:rsidRDefault="00642B32" w:rsidP="00BD3811">
      <w:pPr>
        <w:rPr>
          <w:rFonts w:ascii="Nunito" w:hAnsi="Nunito" w:cs="Arial"/>
          <w:bCs/>
          <w:color w:val="1F3864" w:themeColor="accent1" w:themeShade="80"/>
          <w:sz w:val="22"/>
          <w:lang w:val="en-GB"/>
        </w:rPr>
      </w:pPr>
    </w:p>
    <w:p w14:paraId="0F1F31C6" w14:textId="77777777" w:rsidR="00BD3811" w:rsidRPr="00335092" w:rsidRDefault="00BD3811" w:rsidP="00BD3811">
      <w:pPr>
        <w:keepNext/>
        <w:outlineLvl w:val="0"/>
        <w:rPr>
          <w:rFonts w:ascii="Nunito" w:hAnsi="Nunito" w:cs="Arial"/>
          <w:b/>
          <w:color w:val="1F3864" w:themeColor="accent1" w:themeShade="80"/>
          <w:sz w:val="22"/>
          <w:lang w:val="en-GB"/>
        </w:rPr>
      </w:pPr>
      <w:r w:rsidRPr="00335092">
        <w:rPr>
          <w:rFonts w:ascii="Nunito" w:hAnsi="Nunito" w:cs="Arial"/>
          <w:b/>
          <w:color w:val="1F3864" w:themeColor="accent1" w:themeShade="80"/>
          <w:sz w:val="22"/>
          <w:lang w:val="en-GB"/>
        </w:rPr>
        <w:t>3. Main Responsibilities</w:t>
      </w:r>
    </w:p>
    <w:tbl>
      <w:tblPr>
        <w:tblW w:w="0" w:type="auto"/>
        <w:tblLook w:val="01E0" w:firstRow="1" w:lastRow="1" w:firstColumn="1" w:lastColumn="1" w:noHBand="0" w:noVBand="0"/>
      </w:tblPr>
      <w:tblGrid>
        <w:gridCol w:w="8418"/>
        <w:gridCol w:w="222"/>
      </w:tblGrid>
      <w:tr w:rsidR="00BD3811" w:rsidRPr="00335092" w14:paraId="02B37214" w14:textId="77777777" w:rsidTr="001F76A5">
        <w:tc>
          <w:tcPr>
            <w:tcW w:w="7848" w:type="dxa"/>
            <w:shd w:val="clear" w:color="auto" w:fill="auto"/>
          </w:tcPr>
          <w:p w14:paraId="3AC53EFD" w14:textId="77777777" w:rsidR="00BD3811" w:rsidRPr="00335092" w:rsidRDefault="00BD3811" w:rsidP="001F76A5">
            <w:pPr>
              <w:rPr>
                <w:rFonts w:ascii="Nunito" w:hAnsi="Nunito"/>
                <w:bCs/>
                <w:color w:val="1F3864" w:themeColor="accent1" w:themeShade="80"/>
                <w:lang w:val="en-GB"/>
              </w:rPr>
            </w:pPr>
          </w:p>
          <w:tbl>
            <w:tblPr>
              <w:tblW w:w="8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0"/>
              <w:gridCol w:w="1138"/>
            </w:tblGrid>
            <w:tr w:rsidR="00335092" w:rsidRPr="00335092" w14:paraId="4C434215" w14:textId="77777777" w:rsidTr="00C81D49">
              <w:trPr>
                <w:trHeight w:val="915"/>
              </w:trPr>
              <w:tc>
                <w:tcPr>
                  <w:tcW w:w="7120" w:type="dxa"/>
                  <w:shd w:val="clear" w:color="auto" w:fill="DEEAF6" w:themeFill="accent5" w:themeFillTint="33"/>
                  <w:vAlign w:val="center"/>
                </w:tcPr>
                <w:p w14:paraId="0A3BC76B" w14:textId="63260CB6" w:rsidR="00BD3811" w:rsidRPr="00335092" w:rsidRDefault="00335092" w:rsidP="00335092">
                  <w:pPr>
                    <w:jc w:val="center"/>
                    <w:rPr>
                      <w:rFonts w:ascii="Nunito" w:hAnsi="Nunito"/>
                      <w:bCs/>
                      <w:i/>
                      <w:iCs/>
                      <w:color w:val="1F3864" w:themeColor="accent1" w:themeShade="80"/>
                      <w:lang w:val="en-GB"/>
                    </w:rPr>
                  </w:pPr>
                  <w:r w:rsidRPr="00335092">
                    <w:rPr>
                      <w:rFonts w:ascii="Nunito" w:hAnsi="Nunito" w:cs="Arial"/>
                      <w:bCs/>
                      <w:i/>
                      <w:iCs/>
                      <w:color w:val="1F3864" w:themeColor="accent1" w:themeShade="80"/>
                      <w:sz w:val="22"/>
                      <w:lang w:val="en-GB"/>
                    </w:rPr>
                    <w:t>Responsibility Areas</w:t>
                  </w:r>
                </w:p>
              </w:tc>
              <w:tc>
                <w:tcPr>
                  <w:tcW w:w="1138" w:type="dxa"/>
                  <w:shd w:val="clear" w:color="auto" w:fill="DEEAF6" w:themeFill="accent5" w:themeFillTint="33"/>
                  <w:vAlign w:val="center"/>
                </w:tcPr>
                <w:p w14:paraId="325E0BEB" w14:textId="77777777" w:rsidR="00BD3811" w:rsidRPr="00335092" w:rsidRDefault="00BD3811" w:rsidP="00335092">
                  <w:pPr>
                    <w:autoSpaceDE w:val="0"/>
                    <w:autoSpaceDN w:val="0"/>
                    <w:adjustRightInd w:val="0"/>
                    <w:jc w:val="center"/>
                    <w:rPr>
                      <w:rFonts w:ascii="Nunito" w:hAnsi="Nunito" w:cs="F1"/>
                      <w:i/>
                      <w:iCs/>
                      <w:color w:val="1F3864" w:themeColor="accent1" w:themeShade="80"/>
                      <w:sz w:val="22"/>
                      <w:szCs w:val="22"/>
                      <w:lang w:val="en-GB" w:eastAsia="en-GB"/>
                    </w:rPr>
                  </w:pPr>
                  <w:r w:rsidRPr="00335092">
                    <w:rPr>
                      <w:rFonts w:ascii="Nunito" w:hAnsi="Nunito" w:cs="F1"/>
                      <w:i/>
                      <w:iCs/>
                      <w:color w:val="1F3864" w:themeColor="accent1" w:themeShade="80"/>
                      <w:sz w:val="22"/>
                      <w:szCs w:val="22"/>
                      <w:lang w:val="en-GB" w:eastAsia="en-GB"/>
                    </w:rPr>
                    <w:t>Approx. %</w:t>
                  </w:r>
                </w:p>
                <w:p w14:paraId="5CFC0B1D" w14:textId="77777777" w:rsidR="00BD3811" w:rsidRPr="00335092" w:rsidRDefault="00BD3811" w:rsidP="00335092">
                  <w:pPr>
                    <w:jc w:val="center"/>
                    <w:rPr>
                      <w:rFonts w:ascii="Nunito" w:hAnsi="Nunito"/>
                      <w:bCs/>
                      <w:i/>
                      <w:iCs/>
                      <w:color w:val="1F3864" w:themeColor="accent1" w:themeShade="80"/>
                      <w:sz w:val="22"/>
                      <w:szCs w:val="22"/>
                      <w:lang w:val="en-GB"/>
                    </w:rPr>
                  </w:pPr>
                  <w:r w:rsidRPr="00335092">
                    <w:rPr>
                      <w:rFonts w:ascii="Nunito" w:hAnsi="Nunito" w:cs="F1"/>
                      <w:i/>
                      <w:iCs/>
                      <w:color w:val="1F3864" w:themeColor="accent1" w:themeShade="80"/>
                      <w:sz w:val="22"/>
                      <w:szCs w:val="22"/>
                      <w:lang w:val="en-GB" w:eastAsia="en-GB"/>
                    </w:rPr>
                    <w:t>of time</w:t>
                  </w:r>
                </w:p>
              </w:tc>
            </w:tr>
            <w:tr w:rsidR="00335092" w:rsidRPr="00335092" w14:paraId="54028C12" w14:textId="77777777" w:rsidTr="00C81D49">
              <w:trPr>
                <w:trHeight w:val="900"/>
              </w:trPr>
              <w:tc>
                <w:tcPr>
                  <w:tcW w:w="7120" w:type="dxa"/>
                  <w:shd w:val="clear" w:color="auto" w:fill="auto"/>
                </w:tcPr>
                <w:p w14:paraId="02CB3396" w14:textId="5D40B728" w:rsidR="00842D98" w:rsidRPr="0020390A" w:rsidRDefault="00842D98" w:rsidP="00BC7985">
                  <w:pPr>
                    <w:pStyle w:val="ListParagraph"/>
                    <w:ind w:left="341"/>
                    <w:jc w:val="both"/>
                    <w:rPr>
                      <w:rFonts w:ascii="Nunito" w:hAnsi="Nunito"/>
                      <w:color w:val="1F3864" w:themeColor="accent1" w:themeShade="80"/>
                      <w:sz w:val="22"/>
                      <w:szCs w:val="22"/>
                    </w:rPr>
                  </w:pPr>
                  <w:bookmarkStart w:id="0" w:name="_Hlk154149625"/>
                  <w:r w:rsidRPr="0020390A">
                    <w:rPr>
                      <w:rFonts w:ascii="Nunito" w:hAnsi="Nunito"/>
                      <w:color w:val="1F3864" w:themeColor="accent1" w:themeShade="80"/>
                      <w:sz w:val="22"/>
                      <w:szCs w:val="22"/>
                    </w:rPr>
                    <w:t>Review of existing seaweed-related legislative frameworks in support of protection, enhancing climate resilience and biodiversity enhancement</w:t>
                  </w:r>
                  <w:r w:rsidR="006F10CA" w:rsidRPr="0020390A">
                    <w:rPr>
                      <w:rFonts w:ascii="Nunito" w:hAnsi="Nunito"/>
                      <w:color w:val="1F3864" w:themeColor="accent1" w:themeShade="80"/>
                      <w:sz w:val="22"/>
                      <w:szCs w:val="22"/>
                    </w:rPr>
                    <w:t>.</w:t>
                  </w:r>
                </w:p>
                <w:p w14:paraId="60EB1B98" w14:textId="77777777" w:rsidR="0020390A" w:rsidRDefault="00842D98" w:rsidP="00BC7985">
                  <w:pPr>
                    <w:ind w:left="341"/>
                    <w:jc w:val="both"/>
                    <w:rPr>
                      <w:rFonts w:ascii="Nunito" w:hAnsi="Nunito"/>
                      <w:color w:val="1F3864" w:themeColor="accent1" w:themeShade="80"/>
                      <w:sz w:val="22"/>
                      <w:szCs w:val="22"/>
                    </w:rPr>
                  </w:pPr>
                  <w:r w:rsidRPr="00335092">
                    <w:rPr>
                      <w:rFonts w:ascii="Nunito" w:hAnsi="Nunito"/>
                      <w:color w:val="1F3864" w:themeColor="accent1" w:themeShade="80"/>
                      <w:sz w:val="22"/>
                      <w:szCs w:val="22"/>
                    </w:rPr>
                    <w:lastRenderedPageBreak/>
                    <w:t>Determination of the efficacy of management practices currently employed by the seaweed industry and indigenous peoples and local communities (IPLCs)</w:t>
                  </w:r>
                  <w:r w:rsidR="0020390A">
                    <w:rPr>
                      <w:rFonts w:ascii="Nunito" w:hAnsi="Nunito"/>
                      <w:color w:val="1F3864" w:themeColor="accent1" w:themeShade="80"/>
                      <w:sz w:val="22"/>
                      <w:szCs w:val="22"/>
                    </w:rPr>
                    <w:t xml:space="preserve">. </w:t>
                  </w:r>
                </w:p>
                <w:p w14:paraId="50A5579E" w14:textId="795F87D6" w:rsidR="00642B32" w:rsidRDefault="00FE71B7" w:rsidP="00BC7985">
                  <w:pPr>
                    <w:ind w:left="341"/>
                    <w:jc w:val="both"/>
                    <w:rPr>
                      <w:rFonts w:ascii="Nunito" w:hAnsi="Nunito"/>
                      <w:color w:val="1F3864" w:themeColor="accent1" w:themeShade="80"/>
                      <w:sz w:val="22"/>
                      <w:szCs w:val="22"/>
                    </w:rPr>
                  </w:pPr>
                  <w:r w:rsidRPr="00335092">
                    <w:rPr>
                      <w:rFonts w:ascii="Nunito" w:hAnsi="Nunito"/>
                      <w:color w:val="1F3864" w:themeColor="accent1" w:themeShade="80"/>
                      <w:sz w:val="22"/>
                      <w:szCs w:val="22"/>
                    </w:rPr>
                    <w:t xml:space="preserve">Assist PDRA at Uni of Malaya to develop </w:t>
                  </w:r>
                  <w:r w:rsidR="00642B32">
                    <w:rPr>
                      <w:rFonts w:ascii="Nunito" w:hAnsi="Nunito"/>
                      <w:color w:val="1F3864" w:themeColor="accent1" w:themeShade="80"/>
                      <w:sz w:val="22"/>
                      <w:szCs w:val="22"/>
                    </w:rPr>
                    <w:t>a Knowledge, Attitude and Practice (KAP)</w:t>
                  </w:r>
                  <w:r w:rsidR="00421AA7">
                    <w:rPr>
                      <w:rFonts w:ascii="Nunito" w:hAnsi="Nunito"/>
                      <w:color w:val="1F3864" w:themeColor="accent1" w:themeShade="80"/>
                      <w:sz w:val="22"/>
                      <w:szCs w:val="22"/>
                    </w:rPr>
                    <w:t xml:space="preserve"> </w:t>
                  </w:r>
                  <w:r w:rsidRPr="00335092">
                    <w:rPr>
                      <w:rFonts w:ascii="Nunito" w:hAnsi="Nunito"/>
                      <w:color w:val="1F3864" w:themeColor="accent1" w:themeShade="80"/>
                      <w:sz w:val="22"/>
                      <w:szCs w:val="22"/>
                    </w:rPr>
                    <w:t>questionnaire related to seaweed-related legislative frameworks in support of protection, enhancing climate resilience and biodiversity enhancement and social economic assessment</w:t>
                  </w:r>
                  <w:r w:rsidR="00642B32">
                    <w:rPr>
                      <w:rFonts w:ascii="Nunito" w:hAnsi="Nunito"/>
                      <w:color w:val="1F3864" w:themeColor="accent1" w:themeShade="80"/>
                      <w:sz w:val="22"/>
                      <w:szCs w:val="22"/>
                    </w:rPr>
                    <w:t>.</w:t>
                  </w:r>
                </w:p>
                <w:p w14:paraId="673A2FB7" w14:textId="0876CD0E" w:rsidR="00842D98" w:rsidRPr="00642B32" w:rsidRDefault="00842D98" w:rsidP="00BC7985">
                  <w:pPr>
                    <w:ind w:left="341"/>
                    <w:jc w:val="both"/>
                    <w:rPr>
                      <w:rFonts w:ascii="Nunito" w:hAnsi="Nunito"/>
                      <w:color w:val="1F3864" w:themeColor="accent1" w:themeShade="80"/>
                      <w:sz w:val="22"/>
                      <w:szCs w:val="22"/>
                    </w:rPr>
                  </w:pPr>
                  <w:r w:rsidRPr="00642B32">
                    <w:rPr>
                      <w:rFonts w:ascii="Nunito" w:hAnsi="Nunito"/>
                      <w:color w:val="1F3864" w:themeColor="accent1" w:themeShade="80"/>
                      <w:sz w:val="22"/>
                      <w:szCs w:val="22"/>
                    </w:rPr>
                    <w:t xml:space="preserve">Assist PDRA at Uni of Malaya to develop risk-based farm management protocols to protect and enhance </w:t>
                  </w:r>
                  <w:r w:rsidR="00335092" w:rsidRPr="00642B32">
                    <w:rPr>
                      <w:rFonts w:ascii="Nunito" w:hAnsi="Nunito"/>
                      <w:color w:val="1F3864" w:themeColor="accent1" w:themeShade="80"/>
                      <w:sz w:val="22"/>
                      <w:szCs w:val="22"/>
                    </w:rPr>
                    <w:t>biodiversity.</w:t>
                  </w:r>
                </w:p>
                <w:p w14:paraId="3E456469" w14:textId="7A0AED60" w:rsidR="00DF4AAB" w:rsidRPr="00335092" w:rsidRDefault="00DF4AAB" w:rsidP="00BC7985">
                  <w:pPr>
                    <w:ind w:left="341"/>
                    <w:jc w:val="both"/>
                    <w:rPr>
                      <w:rFonts w:ascii="Nunito" w:hAnsi="Nunito"/>
                      <w:color w:val="1F3864" w:themeColor="accent1" w:themeShade="80"/>
                      <w:sz w:val="22"/>
                      <w:szCs w:val="22"/>
                    </w:rPr>
                  </w:pPr>
                  <w:r w:rsidRPr="00335092">
                    <w:rPr>
                      <w:rFonts w:ascii="Nunito" w:hAnsi="Nunito"/>
                      <w:color w:val="1F3864" w:themeColor="accent1" w:themeShade="80"/>
                      <w:sz w:val="22"/>
                      <w:szCs w:val="22"/>
                    </w:rPr>
                    <w:t xml:space="preserve">Assist PDRA at Uni of Malaya to </w:t>
                  </w:r>
                  <w:proofErr w:type="spellStart"/>
                  <w:r w:rsidRPr="00335092">
                    <w:rPr>
                      <w:rFonts w:ascii="Nunito" w:hAnsi="Nunito"/>
                      <w:color w:val="1F3864" w:themeColor="accent1" w:themeShade="80"/>
                      <w:sz w:val="22"/>
                      <w:szCs w:val="22"/>
                    </w:rPr>
                    <w:t>analyse</w:t>
                  </w:r>
                  <w:proofErr w:type="spellEnd"/>
                  <w:r w:rsidRPr="00335092">
                    <w:rPr>
                      <w:rFonts w:ascii="Nunito" w:hAnsi="Nunito"/>
                      <w:color w:val="1F3864" w:themeColor="accent1" w:themeShade="80"/>
                      <w:sz w:val="22"/>
                      <w:szCs w:val="22"/>
                    </w:rPr>
                    <w:t xml:space="preserve"> data collected from </w:t>
                  </w:r>
                  <w:r w:rsidR="00642B32">
                    <w:rPr>
                      <w:rFonts w:ascii="Nunito" w:hAnsi="Nunito"/>
                      <w:color w:val="1F3864" w:themeColor="accent1" w:themeShade="80"/>
                      <w:sz w:val="22"/>
                      <w:szCs w:val="22"/>
                    </w:rPr>
                    <w:t xml:space="preserve">biodiversity-related </w:t>
                  </w:r>
                  <w:r w:rsidRPr="00335092">
                    <w:rPr>
                      <w:rFonts w:ascii="Nunito" w:hAnsi="Nunito"/>
                      <w:color w:val="1F3864" w:themeColor="accent1" w:themeShade="80"/>
                      <w:sz w:val="22"/>
                      <w:szCs w:val="22"/>
                    </w:rPr>
                    <w:t>fieldwork in Sabah, Malaysia</w:t>
                  </w:r>
                  <w:r w:rsidR="006F10CA">
                    <w:rPr>
                      <w:rFonts w:ascii="Nunito" w:hAnsi="Nunito"/>
                      <w:color w:val="1F3864" w:themeColor="accent1" w:themeShade="80"/>
                      <w:sz w:val="22"/>
                      <w:szCs w:val="22"/>
                    </w:rPr>
                    <w:t>.</w:t>
                  </w:r>
                </w:p>
                <w:p w14:paraId="0729DD53" w14:textId="10416946" w:rsidR="00DF4AAB" w:rsidRPr="00335092" w:rsidRDefault="00DF4AAB" w:rsidP="00BC7985">
                  <w:pPr>
                    <w:ind w:left="341"/>
                    <w:jc w:val="both"/>
                    <w:rPr>
                      <w:rFonts w:ascii="Nunito" w:hAnsi="Nunito"/>
                      <w:color w:val="1F3864" w:themeColor="accent1" w:themeShade="80"/>
                      <w:sz w:val="22"/>
                      <w:szCs w:val="22"/>
                    </w:rPr>
                  </w:pPr>
                  <w:r w:rsidRPr="00335092">
                    <w:rPr>
                      <w:rFonts w:ascii="Nunito" w:hAnsi="Nunito"/>
                      <w:color w:val="1F3864" w:themeColor="accent1" w:themeShade="80"/>
                      <w:sz w:val="22"/>
                      <w:szCs w:val="22"/>
                    </w:rPr>
                    <w:t>Conduct socio-economic assessment of the scalability, social acceptability, economic viability and replicability for the proposed management practices in other countries throughout SE Asia</w:t>
                  </w:r>
                  <w:r w:rsidR="006F10CA">
                    <w:rPr>
                      <w:rFonts w:ascii="Nunito" w:hAnsi="Nunito"/>
                      <w:color w:val="1F3864" w:themeColor="accent1" w:themeShade="80"/>
                      <w:sz w:val="22"/>
                      <w:szCs w:val="22"/>
                    </w:rPr>
                    <w:t>.</w:t>
                  </w:r>
                </w:p>
                <w:p w14:paraId="1A046837" w14:textId="6D211F32" w:rsidR="00BD3811" w:rsidRPr="00335092" w:rsidRDefault="00421AA7" w:rsidP="00BC7985">
                  <w:pPr>
                    <w:ind w:left="341"/>
                    <w:jc w:val="both"/>
                    <w:rPr>
                      <w:rFonts w:ascii="Nunito" w:hAnsi="Nunito"/>
                      <w:bCs/>
                      <w:color w:val="1F3864" w:themeColor="accent1" w:themeShade="80"/>
                      <w:lang w:val="en-GB"/>
                    </w:rPr>
                  </w:pPr>
                  <w:r>
                    <w:rPr>
                      <w:rFonts w:ascii="Nunito" w:hAnsi="Nunito"/>
                      <w:color w:val="1F3864" w:themeColor="accent1" w:themeShade="80"/>
                      <w:sz w:val="22"/>
                      <w:szCs w:val="22"/>
                    </w:rPr>
                    <w:t>Along with others, c</w:t>
                  </w:r>
                  <w:r w:rsidR="00DF4AAB" w:rsidRPr="00335092">
                    <w:rPr>
                      <w:rFonts w:ascii="Nunito" w:hAnsi="Nunito"/>
                      <w:color w:val="1F3864" w:themeColor="accent1" w:themeShade="80"/>
                      <w:sz w:val="22"/>
                      <w:szCs w:val="22"/>
                    </w:rPr>
                    <w:t>ontribute to the writing of the Global Seaweed Strategy</w:t>
                  </w:r>
                  <w:r>
                    <w:rPr>
                      <w:rFonts w:ascii="Nunito" w:hAnsi="Nunito"/>
                      <w:color w:val="1F3864" w:themeColor="accent1" w:themeShade="80"/>
                      <w:sz w:val="22"/>
                      <w:szCs w:val="22"/>
                    </w:rPr>
                    <w:t>.</w:t>
                  </w:r>
                </w:p>
              </w:tc>
              <w:tc>
                <w:tcPr>
                  <w:tcW w:w="1138" w:type="dxa"/>
                  <w:shd w:val="clear" w:color="auto" w:fill="auto"/>
                  <w:vAlign w:val="center"/>
                </w:tcPr>
                <w:p w14:paraId="361EBB41" w14:textId="77777777" w:rsidR="00BD3811" w:rsidRPr="00335092" w:rsidRDefault="00DF4AAB" w:rsidP="00642B32">
                  <w:pPr>
                    <w:jc w:val="center"/>
                    <w:rPr>
                      <w:rFonts w:ascii="Nunito" w:hAnsi="Nunito"/>
                      <w:bCs/>
                      <w:color w:val="1F3864" w:themeColor="accent1" w:themeShade="80"/>
                      <w:sz w:val="22"/>
                      <w:szCs w:val="22"/>
                      <w:lang w:val="en-GB"/>
                    </w:rPr>
                  </w:pPr>
                  <w:r w:rsidRPr="00335092">
                    <w:rPr>
                      <w:rFonts w:ascii="Nunito" w:hAnsi="Nunito"/>
                      <w:bCs/>
                      <w:color w:val="1F3864" w:themeColor="accent1" w:themeShade="80"/>
                      <w:sz w:val="22"/>
                      <w:szCs w:val="22"/>
                      <w:lang w:val="en-GB"/>
                    </w:rPr>
                    <w:lastRenderedPageBreak/>
                    <w:t>60</w:t>
                  </w:r>
                </w:p>
              </w:tc>
            </w:tr>
            <w:bookmarkEnd w:id="0"/>
            <w:tr w:rsidR="00335092" w:rsidRPr="00335092" w14:paraId="141BE395" w14:textId="77777777" w:rsidTr="00C81D49">
              <w:trPr>
                <w:trHeight w:val="610"/>
              </w:trPr>
              <w:tc>
                <w:tcPr>
                  <w:tcW w:w="7120" w:type="dxa"/>
                  <w:shd w:val="clear" w:color="auto" w:fill="auto"/>
                </w:tcPr>
                <w:p w14:paraId="0C40C7C1" w14:textId="2AB6A293" w:rsidR="00595D15" w:rsidRPr="00335092" w:rsidRDefault="00595D15" w:rsidP="00421AA7">
                  <w:pPr>
                    <w:jc w:val="both"/>
                    <w:rPr>
                      <w:rFonts w:ascii="Nunito" w:hAnsi="Nunito"/>
                      <w:bCs/>
                      <w:color w:val="1F3864" w:themeColor="accent1" w:themeShade="80"/>
                      <w:sz w:val="22"/>
                      <w:szCs w:val="22"/>
                      <w:lang w:val="en-GB"/>
                    </w:rPr>
                  </w:pPr>
                  <w:r w:rsidRPr="00335092">
                    <w:rPr>
                      <w:rFonts w:ascii="Nunito" w:hAnsi="Nunito"/>
                      <w:bCs/>
                      <w:color w:val="1F3864" w:themeColor="accent1" w:themeShade="80"/>
                      <w:sz w:val="22"/>
                      <w:szCs w:val="22"/>
                      <w:lang w:val="en-GB"/>
                    </w:rPr>
                    <w:t>Present and discuss findings at regular partner project meetings and decide next steps.</w:t>
                  </w:r>
                </w:p>
              </w:tc>
              <w:tc>
                <w:tcPr>
                  <w:tcW w:w="1138" w:type="dxa"/>
                  <w:shd w:val="clear" w:color="auto" w:fill="auto"/>
                  <w:vAlign w:val="center"/>
                </w:tcPr>
                <w:p w14:paraId="2C3BFB13" w14:textId="77777777" w:rsidR="00BD3811" w:rsidRPr="00335092" w:rsidRDefault="00595D15" w:rsidP="00335092">
                  <w:pPr>
                    <w:jc w:val="center"/>
                    <w:rPr>
                      <w:rFonts w:ascii="Nunito" w:hAnsi="Nunito"/>
                      <w:bCs/>
                      <w:color w:val="1F3864" w:themeColor="accent1" w:themeShade="80"/>
                      <w:sz w:val="22"/>
                      <w:szCs w:val="22"/>
                      <w:lang w:val="en-GB"/>
                    </w:rPr>
                  </w:pPr>
                  <w:r w:rsidRPr="00335092">
                    <w:rPr>
                      <w:rFonts w:ascii="Nunito" w:hAnsi="Nunito"/>
                      <w:bCs/>
                      <w:color w:val="1F3864" w:themeColor="accent1" w:themeShade="80"/>
                      <w:sz w:val="22"/>
                      <w:szCs w:val="22"/>
                      <w:lang w:val="en-GB"/>
                    </w:rPr>
                    <w:t>5</w:t>
                  </w:r>
                </w:p>
              </w:tc>
            </w:tr>
            <w:tr w:rsidR="00335092" w:rsidRPr="00335092" w14:paraId="4C0FA964" w14:textId="77777777" w:rsidTr="00C81D49">
              <w:trPr>
                <w:trHeight w:val="610"/>
              </w:trPr>
              <w:tc>
                <w:tcPr>
                  <w:tcW w:w="7120" w:type="dxa"/>
                  <w:shd w:val="clear" w:color="auto" w:fill="auto"/>
                </w:tcPr>
                <w:p w14:paraId="65E1335F" w14:textId="5C2AC49D" w:rsidR="00595D15" w:rsidRPr="00335092" w:rsidRDefault="00595D15" w:rsidP="00421AA7">
                  <w:pPr>
                    <w:jc w:val="both"/>
                    <w:rPr>
                      <w:rFonts w:ascii="Nunito" w:hAnsi="Nunito"/>
                      <w:bCs/>
                      <w:color w:val="1F3864" w:themeColor="accent1" w:themeShade="80"/>
                      <w:sz w:val="22"/>
                      <w:szCs w:val="22"/>
                      <w:lang w:val="en-GB"/>
                    </w:rPr>
                  </w:pPr>
                  <w:r w:rsidRPr="00335092">
                    <w:rPr>
                      <w:rFonts w:ascii="Nunito" w:hAnsi="Nunito"/>
                      <w:bCs/>
                      <w:color w:val="1F3864" w:themeColor="accent1" w:themeShade="80"/>
                      <w:sz w:val="22"/>
                      <w:szCs w:val="22"/>
                      <w:lang w:val="en-GB"/>
                    </w:rPr>
                    <w:t xml:space="preserve">Assist in the preparation of reports, protocols and </w:t>
                  </w:r>
                  <w:r w:rsidRPr="00335092">
                    <w:rPr>
                      <w:rFonts w:ascii="Nunito" w:hAnsi="Nunito"/>
                      <w:color w:val="1F3864" w:themeColor="accent1" w:themeShade="80"/>
                      <w:sz w:val="22"/>
                      <w:szCs w:val="22"/>
                    </w:rPr>
                    <w:t xml:space="preserve">training material as specified by </w:t>
                  </w:r>
                  <w:r w:rsidR="00DF4AAB" w:rsidRPr="00335092">
                    <w:rPr>
                      <w:rFonts w:ascii="Nunito" w:hAnsi="Nunito"/>
                      <w:color w:val="1F3864" w:themeColor="accent1" w:themeShade="80"/>
                      <w:sz w:val="22"/>
                      <w:szCs w:val="22"/>
                    </w:rPr>
                    <w:t>SUPERSTAR</w:t>
                  </w:r>
                  <w:r w:rsidRPr="00335092">
                    <w:rPr>
                      <w:rFonts w:ascii="Nunito" w:hAnsi="Nunito"/>
                      <w:color w:val="1F3864" w:themeColor="accent1" w:themeShade="80"/>
                      <w:sz w:val="22"/>
                      <w:szCs w:val="22"/>
                    </w:rPr>
                    <w:t xml:space="preserve"> programme, including</w:t>
                  </w:r>
                  <w:r w:rsidR="00DF4AAB" w:rsidRPr="00335092">
                    <w:rPr>
                      <w:rFonts w:ascii="Nunito" w:hAnsi="Nunito"/>
                      <w:color w:val="1F3864" w:themeColor="accent1" w:themeShade="80"/>
                      <w:sz w:val="22"/>
                      <w:szCs w:val="22"/>
                    </w:rPr>
                    <w:t xml:space="preserve"> text for the Global Seaweed Strategy</w:t>
                  </w:r>
                  <w:r w:rsidR="00421AA7">
                    <w:rPr>
                      <w:rFonts w:ascii="Nunito" w:hAnsi="Nunito"/>
                      <w:color w:val="1F3864" w:themeColor="accent1" w:themeShade="80"/>
                      <w:sz w:val="22"/>
                      <w:szCs w:val="22"/>
                    </w:rPr>
                    <w:t>.</w:t>
                  </w:r>
                </w:p>
              </w:tc>
              <w:tc>
                <w:tcPr>
                  <w:tcW w:w="1138" w:type="dxa"/>
                  <w:shd w:val="clear" w:color="auto" w:fill="auto"/>
                  <w:vAlign w:val="center"/>
                </w:tcPr>
                <w:p w14:paraId="0B7CC148" w14:textId="77777777" w:rsidR="00BD3811" w:rsidRPr="00335092" w:rsidRDefault="00595D15" w:rsidP="00335092">
                  <w:pPr>
                    <w:jc w:val="center"/>
                    <w:rPr>
                      <w:rFonts w:ascii="Nunito" w:hAnsi="Nunito"/>
                      <w:bCs/>
                      <w:color w:val="1F3864" w:themeColor="accent1" w:themeShade="80"/>
                      <w:sz w:val="22"/>
                      <w:szCs w:val="22"/>
                      <w:lang w:val="en-GB"/>
                    </w:rPr>
                  </w:pPr>
                  <w:r w:rsidRPr="00335092">
                    <w:rPr>
                      <w:rFonts w:ascii="Nunito" w:hAnsi="Nunito"/>
                      <w:bCs/>
                      <w:color w:val="1F3864" w:themeColor="accent1" w:themeShade="80"/>
                      <w:sz w:val="22"/>
                      <w:szCs w:val="22"/>
                      <w:lang w:val="en-GB"/>
                    </w:rPr>
                    <w:t>1</w:t>
                  </w:r>
                  <w:r w:rsidR="00947719" w:rsidRPr="00335092">
                    <w:rPr>
                      <w:rFonts w:ascii="Nunito" w:hAnsi="Nunito"/>
                      <w:bCs/>
                      <w:color w:val="1F3864" w:themeColor="accent1" w:themeShade="80"/>
                      <w:sz w:val="22"/>
                      <w:szCs w:val="22"/>
                      <w:lang w:val="en-GB"/>
                    </w:rPr>
                    <w:t>0</w:t>
                  </w:r>
                </w:p>
              </w:tc>
            </w:tr>
            <w:tr w:rsidR="00335092" w:rsidRPr="00335092" w14:paraId="6F4E76B8" w14:textId="77777777" w:rsidTr="00C81D49">
              <w:trPr>
                <w:trHeight w:val="595"/>
              </w:trPr>
              <w:tc>
                <w:tcPr>
                  <w:tcW w:w="7120" w:type="dxa"/>
                  <w:shd w:val="clear" w:color="auto" w:fill="auto"/>
                </w:tcPr>
                <w:p w14:paraId="784C0C87" w14:textId="58E06BCC" w:rsidR="00595D15" w:rsidRPr="00335092" w:rsidRDefault="00421AA7" w:rsidP="00421AA7">
                  <w:pPr>
                    <w:rPr>
                      <w:rFonts w:ascii="Nunito" w:hAnsi="Nunito"/>
                      <w:bCs/>
                      <w:color w:val="1F3864" w:themeColor="accent1" w:themeShade="80"/>
                      <w:lang w:val="en-GB"/>
                    </w:rPr>
                  </w:pPr>
                  <w:r w:rsidRPr="00396476">
                    <w:rPr>
                      <w:rFonts w:ascii="Nunito" w:hAnsi="Nunito"/>
                      <w:color w:val="1F3864" w:themeColor="accent1" w:themeShade="80"/>
                      <w:sz w:val="22"/>
                      <w:szCs w:val="22"/>
                    </w:rPr>
                    <w:t xml:space="preserve">Prepare and </w:t>
                  </w:r>
                  <w:r w:rsidR="005C4ADF">
                    <w:rPr>
                      <w:rFonts w:ascii="Nunito" w:hAnsi="Nunito"/>
                      <w:color w:val="1F3864" w:themeColor="accent1" w:themeShade="80"/>
                      <w:sz w:val="22"/>
                      <w:szCs w:val="22"/>
                    </w:rPr>
                    <w:t>present</w:t>
                  </w:r>
                  <w:r w:rsidRPr="00396476">
                    <w:rPr>
                      <w:rFonts w:ascii="Nunito" w:hAnsi="Nunito"/>
                      <w:color w:val="1F3864" w:themeColor="accent1" w:themeShade="80"/>
                      <w:sz w:val="22"/>
                      <w:szCs w:val="22"/>
                    </w:rPr>
                    <w:t xml:space="preserve"> </w:t>
                  </w:r>
                  <w:r w:rsidR="00595D15" w:rsidRPr="00396476">
                    <w:rPr>
                      <w:rFonts w:ascii="Nunito" w:hAnsi="Nunito"/>
                      <w:color w:val="1F3864" w:themeColor="accent1" w:themeShade="80"/>
                      <w:sz w:val="22"/>
                      <w:szCs w:val="22"/>
                    </w:rPr>
                    <w:t>oral</w:t>
                  </w:r>
                  <w:r w:rsidR="00595D15" w:rsidRPr="00335092">
                    <w:rPr>
                      <w:rFonts w:ascii="Nunito" w:hAnsi="Nunito"/>
                      <w:color w:val="1F3864" w:themeColor="accent1" w:themeShade="80"/>
                      <w:sz w:val="22"/>
                      <w:szCs w:val="22"/>
                    </w:rPr>
                    <w:t xml:space="preserve"> presentations at international conferences </w:t>
                  </w:r>
                  <w:r w:rsidR="00396476">
                    <w:rPr>
                      <w:rFonts w:ascii="Nunito" w:hAnsi="Nunito"/>
                      <w:color w:val="1F3864" w:themeColor="accent1" w:themeShade="80"/>
                      <w:sz w:val="22"/>
                      <w:szCs w:val="22"/>
                    </w:rPr>
                    <w:t>in Malaysia, Canada and France</w:t>
                  </w:r>
                  <w:r w:rsidR="00595D15" w:rsidRPr="00335092">
                    <w:rPr>
                      <w:rFonts w:ascii="Nunito" w:hAnsi="Nunito"/>
                      <w:color w:val="1F3864" w:themeColor="accent1" w:themeShade="80"/>
                      <w:sz w:val="22"/>
                      <w:szCs w:val="22"/>
                    </w:rPr>
                    <w:t>, acting as an ambassador for GS</w:t>
                  </w:r>
                  <w:r w:rsidR="00396476">
                    <w:rPr>
                      <w:rFonts w:ascii="Nunito" w:hAnsi="Nunito"/>
                      <w:color w:val="1F3864" w:themeColor="accent1" w:themeShade="80"/>
                      <w:sz w:val="22"/>
                      <w:szCs w:val="22"/>
                    </w:rPr>
                    <w:t>-SUPERSTAR</w:t>
                  </w:r>
                  <w:r w:rsidR="00595D15" w:rsidRPr="00335092">
                    <w:rPr>
                      <w:rFonts w:ascii="Nunito" w:hAnsi="Nunito"/>
                      <w:color w:val="1F3864" w:themeColor="accent1" w:themeShade="80"/>
                      <w:sz w:val="22"/>
                      <w:szCs w:val="22"/>
                    </w:rPr>
                    <w:t xml:space="preserve"> and SAMS.</w:t>
                  </w:r>
                </w:p>
              </w:tc>
              <w:tc>
                <w:tcPr>
                  <w:tcW w:w="1138" w:type="dxa"/>
                  <w:shd w:val="clear" w:color="auto" w:fill="auto"/>
                  <w:vAlign w:val="center"/>
                </w:tcPr>
                <w:p w14:paraId="188988B6" w14:textId="77777777" w:rsidR="00BD3811" w:rsidRPr="00335092" w:rsidRDefault="00595D15" w:rsidP="00335092">
                  <w:pPr>
                    <w:jc w:val="center"/>
                    <w:rPr>
                      <w:rFonts w:ascii="Nunito" w:hAnsi="Nunito"/>
                      <w:bCs/>
                      <w:color w:val="1F3864" w:themeColor="accent1" w:themeShade="80"/>
                      <w:sz w:val="22"/>
                      <w:szCs w:val="22"/>
                      <w:lang w:val="en-GB"/>
                    </w:rPr>
                  </w:pPr>
                  <w:r w:rsidRPr="00335092">
                    <w:rPr>
                      <w:rFonts w:ascii="Nunito" w:hAnsi="Nunito"/>
                      <w:bCs/>
                      <w:color w:val="1F3864" w:themeColor="accent1" w:themeShade="80"/>
                      <w:sz w:val="22"/>
                      <w:szCs w:val="22"/>
                      <w:lang w:val="en-GB"/>
                    </w:rPr>
                    <w:t>5</w:t>
                  </w:r>
                </w:p>
              </w:tc>
            </w:tr>
            <w:tr w:rsidR="00335092" w:rsidRPr="00335092" w14:paraId="229C9B85" w14:textId="77777777" w:rsidTr="00C81D49">
              <w:trPr>
                <w:trHeight w:val="1832"/>
              </w:trPr>
              <w:tc>
                <w:tcPr>
                  <w:tcW w:w="7120" w:type="dxa"/>
                  <w:shd w:val="clear" w:color="auto" w:fill="auto"/>
                </w:tcPr>
                <w:p w14:paraId="302D716C" w14:textId="6A6F37C6" w:rsidR="00DF4AAB" w:rsidRPr="00335092" w:rsidRDefault="00595D15" w:rsidP="00DF4AAB">
                  <w:pPr>
                    <w:rPr>
                      <w:rFonts w:ascii="Nunito" w:hAnsi="Nunito"/>
                      <w:color w:val="1F3864" w:themeColor="accent1" w:themeShade="80"/>
                      <w:sz w:val="22"/>
                      <w:szCs w:val="22"/>
                    </w:rPr>
                  </w:pPr>
                  <w:r w:rsidRPr="00335092">
                    <w:rPr>
                      <w:rFonts w:ascii="Nunito" w:hAnsi="Nunito"/>
                      <w:color w:val="1F3864" w:themeColor="accent1" w:themeShade="80"/>
                      <w:sz w:val="22"/>
                      <w:szCs w:val="22"/>
                    </w:rPr>
                    <w:t>Publish research in high impact journals</w:t>
                  </w:r>
                  <w:r w:rsidR="00DF4AAB" w:rsidRPr="00335092">
                    <w:rPr>
                      <w:rFonts w:ascii="Nunito" w:hAnsi="Nunito"/>
                      <w:color w:val="1F3864" w:themeColor="accent1" w:themeShade="80"/>
                      <w:sz w:val="22"/>
                      <w:szCs w:val="22"/>
                    </w:rPr>
                    <w:t xml:space="preserve"> (approx. </w:t>
                  </w:r>
                  <w:r w:rsidR="00421AA7">
                    <w:rPr>
                      <w:rFonts w:ascii="Nunito" w:hAnsi="Nunito"/>
                      <w:color w:val="1F3864" w:themeColor="accent1" w:themeShade="80"/>
                      <w:sz w:val="22"/>
                      <w:szCs w:val="22"/>
                    </w:rPr>
                    <w:t>1-2</w:t>
                  </w:r>
                  <w:r w:rsidR="00DF4AAB" w:rsidRPr="00335092">
                    <w:rPr>
                      <w:rFonts w:ascii="Nunito" w:hAnsi="Nunito"/>
                      <w:color w:val="1F3864" w:themeColor="accent1" w:themeShade="80"/>
                      <w:sz w:val="22"/>
                      <w:szCs w:val="22"/>
                    </w:rPr>
                    <w:t xml:space="preserve"> papers</w:t>
                  </w:r>
                  <w:r w:rsidR="00421AA7">
                    <w:rPr>
                      <w:rFonts w:ascii="Nunito" w:hAnsi="Nunito"/>
                      <w:color w:val="1F3864" w:themeColor="accent1" w:themeShade="80"/>
                      <w:sz w:val="22"/>
                      <w:szCs w:val="22"/>
                    </w:rPr>
                    <w:t xml:space="preserve"> per annum</w:t>
                  </w:r>
                  <w:r w:rsidR="00DF4AAB" w:rsidRPr="00335092">
                    <w:rPr>
                      <w:rFonts w:ascii="Nunito" w:hAnsi="Nunito"/>
                      <w:color w:val="1F3864" w:themeColor="accent1" w:themeShade="80"/>
                      <w:sz w:val="22"/>
                      <w:szCs w:val="22"/>
                    </w:rPr>
                    <w:t xml:space="preserve">) and contribute to report on ‘the State of the World’s Seaweeds’, a bilingual pictorial guide for seaweed habitat restoration using cultured stocks, Global Policy brief and national policy brief to support global strategy. </w:t>
                  </w:r>
                </w:p>
                <w:p w14:paraId="14C361DA" w14:textId="24935BEA" w:rsidR="00BD3811" w:rsidRPr="00335092" w:rsidRDefault="00595D15" w:rsidP="00421AA7">
                  <w:pPr>
                    <w:rPr>
                      <w:rFonts w:ascii="Nunito" w:hAnsi="Nunito"/>
                      <w:bCs/>
                      <w:color w:val="1F3864" w:themeColor="accent1" w:themeShade="80"/>
                      <w:lang w:val="en-GB"/>
                    </w:rPr>
                  </w:pPr>
                  <w:r w:rsidRPr="00335092">
                    <w:rPr>
                      <w:rFonts w:ascii="Nunito" w:hAnsi="Nunito"/>
                      <w:color w:val="1F3864" w:themeColor="accent1" w:themeShade="80"/>
                      <w:sz w:val="22"/>
                      <w:szCs w:val="22"/>
                    </w:rPr>
                    <w:t>C</w:t>
                  </w:r>
                  <w:r w:rsidR="00153578" w:rsidRPr="00335092">
                    <w:rPr>
                      <w:rFonts w:ascii="Nunito" w:hAnsi="Nunito"/>
                      <w:color w:val="1F3864" w:themeColor="accent1" w:themeShade="80"/>
                      <w:sz w:val="22"/>
                      <w:szCs w:val="22"/>
                    </w:rPr>
                    <w:t>ontribute IP protection, whenever appropriate</w:t>
                  </w:r>
                  <w:r w:rsidRPr="00335092">
                    <w:rPr>
                      <w:rFonts w:ascii="Nunito" w:hAnsi="Nunito"/>
                      <w:color w:val="1F3864" w:themeColor="accent1" w:themeShade="80"/>
                      <w:sz w:val="22"/>
                      <w:szCs w:val="22"/>
                    </w:rPr>
                    <w:t>.</w:t>
                  </w:r>
                </w:p>
              </w:tc>
              <w:tc>
                <w:tcPr>
                  <w:tcW w:w="1138" w:type="dxa"/>
                  <w:shd w:val="clear" w:color="auto" w:fill="auto"/>
                  <w:vAlign w:val="center"/>
                </w:tcPr>
                <w:p w14:paraId="268DA26B" w14:textId="77777777" w:rsidR="00BD3811" w:rsidRPr="00335092" w:rsidRDefault="00DF4AAB" w:rsidP="00335092">
                  <w:pPr>
                    <w:jc w:val="center"/>
                    <w:rPr>
                      <w:rFonts w:ascii="Nunito" w:hAnsi="Nunito"/>
                      <w:bCs/>
                      <w:color w:val="1F3864" w:themeColor="accent1" w:themeShade="80"/>
                      <w:sz w:val="22"/>
                      <w:szCs w:val="22"/>
                      <w:lang w:val="en-GB"/>
                    </w:rPr>
                  </w:pPr>
                  <w:r w:rsidRPr="00335092">
                    <w:rPr>
                      <w:rFonts w:ascii="Nunito" w:hAnsi="Nunito"/>
                      <w:bCs/>
                      <w:color w:val="1F3864" w:themeColor="accent1" w:themeShade="80"/>
                      <w:sz w:val="22"/>
                      <w:szCs w:val="22"/>
                      <w:lang w:val="en-GB"/>
                    </w:rPr>
                    <w:t>20</w:t>
                  </w:r>
                </w:p>
              </w:tc>
            </w:tr>
            <w:tr w:rsidR="00335092" w:rsidRPr="00335092" w14:paraId="539E517A" w14:textId="77777777" w:rsidTr="00C81D49">
              <w:trPr>
                <w:trHeight w:val="595"/>
              </w:trPr>
              <w:tc>
                <w:tcPr>
                  <w:tcW w:w="7120" w:type="dxa"/>
                  <w:shd w:val="clear" w:color="auto" w:fill="auto"/>
                </w:tcPr>
                <w:p w14:paraId="6D06FD14" w14:textId="77777777" w:rsidR="005278D7" w:rsidRPr="00335092" w:rsidRDefault="005278D7" w:rsidP="00595D15">
                  <w:pPr>
                    <w:rPr>
                      <w:rFonts w:ascii="Nunito" w:hAnsi="Nunito"/>
                      <w:bCs/>
                      <w:color w:val="1F3864" w:themeColor="accent1" w:themeShade="80"/>
                      <w:sz w:val="22"/>
                      <w:lang w:val="en-GB"/>
                    </w:rPr>
                  </w:pPr>
                  <w:r w:rsidRPr="00335092">
                    <w:rPr>
                      <w:rFonts w:ascii="Nunito" w:hAnsi="Nunito"/>
                      <w:bCs/>
                      <w:color w:val="1F3864" w:themeColor="accent1" w:themeShade="80"/>
                      <w:sz w:val="22"/>
                      <w:lang w:val="en-GB"/>
                    </w:rPr>
                    <w:t>Be pro-active in the application and development of SAMS Health and Safety Procedures.</w:t>
                  </w:r>
                </w:p>
              </w:tc>
              <w:tc>
                <w:tcPr>
                  <w:tcW w:w="1138" w:type="dxa"/>
                  <w:shd w:val="clear" w:color="auto" w:fill="auto"/>
                </w:tcPr>
                <w:p w14:paraId="4027D835" w14:textId="77777777" w:rsidR="005278D7" w:rsidRPr="00335092" w:rsidRDefault="005278D7" w:rsidP="001F76A5">
                  <w:pPr>
                    <w:rPr>
                      <w:rFonts w:ascii="Nunito" w:hAnsi="Nunito"/>
                      <w:bCs/>
                      <w:color w:val="1F3864" w:themeColor="accent1" w:themeShade="80"/>
                      <w:sz w:val="22"/>
                      <w:szCs w:val="22"/>
                      <w:lang w:val="en-GB"/>
                    </w:rPr>
                  </w:pPr>
                  <w:r w:rsidRPr="00335092">
                    <w:rPr>
                      <w:rFonts w:ascii="Nunito" w:hAnsi="Nunito"/>
                      <w:bCs/>
                      <w:color w:val="1F3864" w:themeColor="accent1" w:themeShade="80"/>
                      <w:sz w:val="22"/>
                      <w:szCs w:val="22"/>
                      <w:lang w:val="en-GB"/>
                    </w:rPr>
                    <w:t>Ongoing</w:t>
                  </w:r>
                </w:p>
              </w:tc>
            </w:tr>
          </w:tbl>
          <w:p w14:paraId="7BA8A88F" w14:textId="77777777" w:rsidR="00BD3811" w:rsidRPr="00335092" w:rsidRDefault="00BD3811" w:rsidP="001F76A5">
            <w:pPr>
              <w:rPr>
                <w:rFonts w:ascii="Nunito" w:hAnsi="Nunito"/>
                <w:bCs/>
                <w:color w:val="1F3864" w:themeColor="accent1" w:themeShade="80"/>
                <w:lang w:val="en-GB"/>
              </w:rPr>
            </w:pPr>
          </w:p>
        </w:tc>
        <w:tc>
          <w:tcPr>
            <w:tcW w:w="1368" w:type="dxa"/>
            <w:shd w:val="clear" w:color="auto" w:fill="auto"/>
          </w:tcPr>
          <w:p w14:paraId="10575DBA" w14:textId="77777777" w:rsidR="00BD3811" w:rsidRPr="00335092" w:rsidRDefault="00BD3811" w:rsidP="001F76A5">
            <w:pPr>
              <w:keepNext/>
              <w:outlineLvl w:val="0"/>
              <w:rPr>
                <w:rFonts w:ascii="Nunito" w:hAnsi="Nunito" w:cs="Arial"/>
                <w:bCs/>
                <w:color w:val="1F3864" w:themeColor="accent1" w:themeShade="80"/>
                <w:sz w:val="22"/>
                <w:lang w:val="en-GB"/>
              </w:rPr>
            </w:pPr>
          </w:p>
        </w:tc>
      </w:tr>
    </w:tbl>
    <w:p w14:paraId="1546F709" w14:textId="77777777" w:rsidR="00503358" w:rsidRPr="00335092" w:rsidRDefault="00503358" w:rsidP="00BD3811">
      <w:pPr>
        <w:rPr>
          <w:rFonts w:ascii="Nunito" w:hAnsi="Nunito" w:cs="Arial"/>
          <w:bCs/>
          <w:color w:val="1F3864" w:themeColor="accent1" w:themeShade="80"/>
          <w:sz w:val="22"/>
          <w:lang w:val="en-GB"/>
        </w:rPr>
      </w:pPr>
    </w:p>
    <w:p w14:paraId="021C7DBF" w14:textId="77777777" w:rsidR="00503358" w:rsidRDefault="00BD3811" w:rsidP="00503358">
      <w:pPr>
        <w:spacing w:after="240"/>
        <w:rPr>
          <w:rFonts w:ascii="Nunito" w:hAnsi="Nunito" w:cs="Arial"/>
          <w:b/>
          <w:color w:val="1F3864" w:themeColor="accent1" w:themeShade="80"/>
          <w:sz w:val="22"/>
          <w:lang w:val="en-GB"/>
        </w:rPr>
      </w:pPr>
      <w:r w:rsidRPr="00335092">
        <w:rPr>
          <w:rFonts w:ascii="Nunito" w:hAnsi="Nunito" w:cs="Arial"/>
          <w:b/>
          <w:color w:val="1F3864" w:themeColor="accent1" w:themeShade="80"/>
          <w:sz w:val="22"/>
          <w:lang w:val="en-GB"/>
        </w:rPr>
        <w:t>4. Planning and Organising</w:t>
      </w:r>
    </w:p>
    <w:p w14:paraId="150DAEEA" w14:textId="00DCB1F6" w:rsidR="00947719" w:rsidRPr="005C4ADF" w:rsidRDefault="00947719" w:rsidP="00473F46">
      <w:pPr>
        <w:numPr>
          <w:ilvl w:val="0"/>
          <w:numId w:val="21"/>
        </w:numPr>
        <w:jc w:val="both"/>
        <w:rPr>
          <w:rFonts w:ascii="Nunito" w:hAnsi="Nunito" w:cs="Arial"/>
          <w:b/>
          <w:color w:val="1F3864" w:themeColor="accent1" w:themeShade="80"/>
          <w:sz w:val="22"/>
          <w:lang w:val="en-GB"/>
        </w:rPr>
      </w:pPr>
      <w:r w:rsidRPr="005C4ADF">
        <w:rPr>
          <w:rFonts w:ascii="Nunito" w:hAnsi="Nunito" w:cs="Arial"/>
          <w:bCs/>
          <w:color w:val="1F3864" w:themeColor="accent1" w:themeShade="80"/>
          <w:sz w:val="22"/>
          <w:lang w:val="en-GB"/>
        </w:rPr>
        <w:t>Plan</w:t>
      </w:r>
      <w:r w:rsidR="00DF4AAB" w:rsidRPr="005C4ADF">
        <w:rPr>
          <w:rFonts w:ascii="Nunito" w:hAnsi="Nunito" w:cs="Arial"/>
          <w:bCs/>
          <w:color w:val="1F3864" w:themeColor="accent1" w:themeShade="80"/>
          <w:sz w:val="22"/>
          <w:lang w:val="en-GB"/>
        </w:rPr>
        <w:t xml:space="preserve"> and organise</w:t>
      </w:r>
      <w:r w:rsidRPr="005C4ADF">
        <w:rPr>
          <w:rFonts w:ascii="Nunito" w:hAnsi="Nunito" w:cs="Arial"/>
          <w:bCs/>
          <w:color w:val="1F3864" w:themeColor="accent1" w:themeShade="80"/>
          <w:sz w:val="22"/>
          <w:lang w:val="en-GB"/>
        </w:rPr>
        <w:t xml:space="preserve"> high qualit</w:t>
      </w:r>
      <w:r w:rsidR="00DF4AAB" w:rsidRPr="005C4ADF">
        <w:rPr>
          <w:rFonts w:ascii="Nunito" w:hAnsi="Nunito" w:cs="Arial"/>
          <w:bCs/>
          <w:color w:val="1F3864" w:themeColor="accent1" w:themeShade="80"/>
          <w:sz w:val="22"/>
          <w:lang w:val="en-GB"/>
        </w:rPr>
        <w:t>y research</w:t>
      </w:r>
      <w:r w:rsidR="005C4ADF" w:rsidRPr="005C4ADF">
        <w:rPr>
          <w:rFonts w:ascii="Nunito" w:hAnsi="Nunito" w:cs="Arial"/>
          <w:bCs/>
          <w:color w:val="1F3864" w:themeColor="accent1" w:themeShade="80"/>
          <w:sz w:val="22"/>
          <w:lang w:val="en-GB"/>
        </w:rPr>
        <w:t xml:space="preserve"> and liaise</w:t>
      </w:r>
      <w:r w:rsidRPr="005C4ADF">
        <w:rPr>
          <w:rFonts w:ascii="Nunito" w:hAnsi="Nunito" w:cs="Arial"/>
          <w:bCs/>
          <w:color w:val="1F3864" w:themeColor="accent1" w:themeShade="80"/>
          <w:sz w:val="22"/>
          <w:lang w:val="en-GB"/>
        </w:rPr>
        <w:t xml:space="preserve"> with other </w:t>
      </w:r>
      <w:r w:rsidR="00DF4AAB" w:rsidRPr="005C4ADF">
        <w:rPr>
          <w:rFonts w:ascii="Nunito" w:hAnsi="Nunito" w:cs="Arial"/>
          <w:bCs/>
          <w:color w:val="1F3864" w:themeColor="accent1" w:themeShade="80"/>
          <w:sz w:val="22"/>
          <w:lang w:val="en-GB"/>
        </w:rPr>
        <w:t xml:space="preserve">SUPERSTAR </w:t>
      </w:r>
      <w:r w:rsidRPr="005C4ADF">
        <w:rPr>
          <w:rFonts w:ascii="Nunito" w:hAnsi="Nunito" w:cs="Arial"/>
          <w:bCs/>
          <w:color w:val="1F3864" w:themeColor="accent1" w:themeShade="80"/>
          <w:sz w:val="22"/>
          <w:lang w:val="en-GB"/>
        </w:rPr>
        <w:t xml:space="preserve">partners (UK and </w:t>
      </w:r>
      <w:r w:rsidR="00396476" w:rsidRPr="005C4ADF">
        <w:rPr>
          <w:rFonts w:ascii="Nunito" w:hAnsi="Nunito" w:cs="Arial"/>
          <w:bCs/>
          <w:color w:val="1F3864" w:themeColor="accent1" w:themeShade="80"/>
          <w:sz w:val="22"/>
          <w:lang w:val="en-GB"/>
        </w:rPr>
        <w:t>Malaysia</w:t>
      </w:r>
      <w:r w:rsidRPr="005C4ADF">
        <w:rPr>
          <w:rFonts w:ascii="Nunito" w:hAnsi="Nunito" w:cs="Arial"/>
          <w:bCs/>
          <w:color w:val="1F3864" w:themeColor="accent1" w:themeShade="80"/>
          <w:sz w:val="22"/>
          <w:lang w:val="en-GB"/>
        </w:rPr>
        <w:t xml:space="preserve">) on all aspects regarding </w:t>
      </w:r>
      <w:r w:rsidR="005C4ADF" w:rsidRPr="005C4ADF">
        <w:rPr>
          <w:rFonts w:ascii="Nunito" w:hAnsi="Nunito" w:cs="Arial"/>
          <w:bCs/>
          <w:color w:val="1F3864" w:themeColor="accent1" w:themeShade="80"/>
          <w:sz w:val="22"/>
          <w:lang w:val="en-GB"/>
        </w:rPr>
        <w:t xml:space="preserve">own </w:t>
      </w:r>
      <w:r w:rsidR="005C4ADF">
        <w:rPr>
          <w:rFonts w:ascii="Nunito" w:hAnsi="Nunito" w:cs="Arial"/>
          <w:bCs/>
          <w:color w:val="1F3864" w:themeColor="accent1" w:themeShade="80"/>
          <w:sz w:val="22"/>
          <w:lang w:val="en-GB"/>
        </w:rPr>
        <w:t>responsibility areas of</w:t>
      </w:r>
      <w:r w:rsidRPr="005C4ADF">
        <w:rPr>
          <w:rFonts w:ascii="Nunito" w:hAnsi="Nunito" w:cs="Arial"/>
          <w:bCs/>
          <w:color w:val="1F3864" w:themeColor="accent1" w:themeShade="80"/>
          <w:sz w:val="22"/>
          <w:lang w:val="en-GB"/>
        </w:rPr>
        <w:t xml:space="preserve"> </w:t>
      </w:r>
      <w:r w:rsidR="00DF4AAB" w:rsidRPr="005C4ADF">
        <w:rPr>
          <w:rFonts w:ascii="Nunito" w:hAnsi="Nunito" w:cs="Arial"/>
          <w:bCs/>
          <w:color w:val="1F3864" w:themeColor="accent1" w:themeShade="80"/>
          <w:sz w:val="22"/>
          <w:lang w:val="en-GB"/>
        </w:rPr>
        <w:t>project</w:t>
      </w:r>
      <w:r w:rsidRPr="005C4ADF">
        <w:rPr>
          <w:rFonts w:ascii="Nunito" w:hAnsi="Nunito" w:cs="Arial"/>
          <w:bCs/>
          <w:color w:val="1F3864" w:themeColor="accent1" w:themeShade="80"/>
          <w:sz w:val="22"/>
          <w:lang w:val="en-GB"/>
        </w:rPr>
        <w:t>. Liaise with project partners timetabling trips to overseas partners.</w:t>
      </w:r>
    </w:p>
    <w:p w14:paraId="48FC0AF8" w14:textId="6B22584D" w:rsidR="00947719" w:rsidRPr="00335092" w:rsidRDefault="00947719" w:rsidP="00421AA7">
      <w:pPr>
        <w:numPr>
          <w:ilvl w:val="0"/>
          <w:numId w:val="21"/>
        </w:numPr>
        <w:jc w:val="both"/>
        <w:rPr>
          <w:rFonts w:ascii="Nunito" w:hAnsi="Nunito" w:cs="Arial"/>
          <w:bCs/>
          <w:color w:val="1F3864" w:themeColor="accent1" w:themeShade="80"/>
          <w:sz w:val="22"/>
          <w:lang w:val="en-GB"/>
        </w:rPr>
      </w:pPr>
      <w:r w:rsidRPr="00335092">
        <w:rPr>
          <w:rFonts w:ascii="Nunito" w:hAnsi="Nunito" w:cs="Arial"/>
          <w:bCs/>
          <w:color w:val="1F3864" w:themeColor="accent1" w:themeShade="80"/>
          <w:sz w:val="22"/>
          <w:lang w:val="en-GB"/>
        </w:rPr>
        <w:t>Assess project resource requirements, where necessary delegating maintenance and equipment purchases.</w:t>
      </w:r>
    </w:p>
    <w:p w14:paraId="23FEEC48" w14:textId="31D69FE7" w:rsidR="00503358" w:rsidRDefault="00DF4AAB" w:rsidP="00421AA7">
      <w:pPr>
        <w:numPr>
          <w:ilvl w:val="0"/>
          <w:numId w:val="21"/>
        </w:numPr>
        <w:jc w:val="both"/>
        <w:rPr>
          <w:rFonts w:ascii="Nunito" w:hAnsi="Nunito" w:cs="Arial"/>
          <w:bCs/>
          <w:color w:val="1F3864" w:themeColor="accent1" w:themeShade="80"/>
          <w:sz w:val="22"/>
          <w:lang w:val="en-GB"/>
        </w:rPr>
      </w:pPr>
      <w:r w:rsidRPr="00335092">
        <w:rPr>
          <w:rFonts w:ascii="Nunito" w:hAnsi="Nunito" w:cs="Arial"/>
          <w:bCs/>
          <w:color w:val="1F3864" w:themeColor="accent1" w:themeShade="80"/>
          <w:sz w:val="22"/>
          <w:lang w:val="en-GB"/>
        </w:rPr>
        <w:t>Plan publication</w:t>
      </w:r>
      <w:r w:rsidR="005C4ADF">
        <w:rPr>
          <w:rFonts w:ascii="Nunito" w:hAnsi="Nunito" w:cs="Arial"/>
          <w:bCs/>
          <w:color w:val="1F3864" w:themeColor="accent1" w:themeShade="80"/>
          <w:sz w:val="22"/>
          <w:lang w:val="en-GB"/>
        </w:rPr>
        <w:t xml:space="preserve"> output - </w:t>
      </w:r>
      <w:r w:rsidRPr="00335092">
        <w:rPr>
          <w:rFonts w:ascii="Nunito" w:hAnsi="Nunito" w:cs="Arial"/>
          <w:bCs/>
          <w:color w:val="1F3864" w:themeColor="accent1" w:themeShade="80"/>
          <w:sz w:val="22"/>
          <w:lang w:val="en-GB"/>
        </w:rPr>
        <w:t>determining target journals, writing manuscripts and organising their publication in collaboration with co-authors.</w:t>
      </w:r>
    </w:p>
    <w:p w14:paraId="3EA0C42E" w14:textId="387CE944" w:rsidR="005278D7" w:rsidRDefault="005278D7" w:rsidP="00421AA7">
      <w:pPr>
        <w:numPr>
          <w:ilvl w:val="0"/>
          <w:numId w:val="21"/>
        </w:numPr>
        <w:jc w:val="both"/>
        <w:rPr>
          <w:rFonts w:ascii="Nunito" w:hAnsi="Nunito" w:cs="Arial"/>
          <w:bCs/>
          <w:color w:val="1F3864" w:themeColor="accent1" w:themeShade="80"/>
          <w:sz w:val="22"/>
          <w:lang w:val="en-GB"/>
        </w:rPr>
      </w:pPr>
      <w:r w:rsidRPr="00335092">
        <w:rPr>
          <w:rFonts w:ascii="Nunito" w:hAnsi="Nunito" w:cs="Arial"/>
          <w:bCs/>
          <w:color w:val="1F3864" w:themeColor="accent1" w:themeShade="80"/>
          <w:sz w:val="22"/>
          <w:lang w:val="en-GB"/>
        </w:rPr>
        <w:t xml:space="preserve">Present current research in </w:t>
      </w:r>
      <w:r w:rsidR="00DF4AAB" w:rsidRPr="00335092">
        <w:rPr>
          <w:rFonts w:ascii="Nunito" w:hAnsi="Nunito" w:cs="Arial"/>
          <w:bCs/>
          <w:color w:val="1F3864" w:themeColor="accent1" w:themeShade="80"/>
          <w:sz w:val="22"/>
          <w:lang w:val="en-GB"/>
        </w:rPr>
        <w:t>specified</w:t>
      </w:r>
      <w:r w:rsidRPr="00335092">
        <w:rPr>
          <w:rFonts w:ascii="Nunito" w:hAnsi="Nunito" w:cs="Arial"/>
          <w:bCs/>
          <w:color w:val="1F3864" w:themeColor="accent1" w:themeShade="80"/>
          <w:sz w:val="22"/>
          <w:lang w:val="en-GB"/>
        </w:rPr>
        <w:t xml:space="preserve"> conferences</w:t>
      </w:r>
      <w:r w:rsidR="00DF4AAB" w:rsidRPr="00335092">
        <w:rPr>
          <w:rFonts w:ascii="Nunito" w:hAnsi="Nunito" w:cs="Arial"/>
          <w:bCs/>
          <w:color w:val="1F3864" w:themeColor="accent1" w:themeShade="80"/>
          <w:sz w:val="22"/>
          <w:lang w:val="en-GB"/>
        </w:rPr>
        <w:t xml:space="preserve"> and workshops during the Programme</w:t>
      </w:r>
      <w:r w:rsidRPr="00335092">
        <w:rPr>
          <w:rFonts w:ascii="Nunito" w:hAnsi="Nunito" w:cs="Arial"/>
          <w:bCs/>
          <w:color w:val="1F3864" w:themeColor="accent1" w:themeShade="80"/>
          <w:sz w:val="22"/>
          <w:lang w:val="en-GB"/>
        </w:rPr>
        <w:t>.</w:t>
      </w:r>
    </w:p>
    <w:p w14:paraId="04401FFE" w14:textId="47058ECC" w:rsidR="005C4ADF" w:rsidRPr="005C4ADF" w:rsidRDefault="005C4ADF" w:rsidP="00B732B4">
      <w:pPr>
        <w:numPr>
          <w:ilvl w:val="0"/>
          <w:numId w:val="21"/>
        </w:numPr>
        <w:jc w:val="both"/>
        <w:rPr>
          <w:rFonts w:ascii="Nunito" w:hAnsi="Nunito" w:cs="Arial"/>
          <w:bCs/>
          <w:color w:val="1F3864" w:themeColor="accent1" w:themeShade="80"/>
          <w:sz w:val="22"/>
          <w:lang w:val="en-GB"/>
        </w:rPr>
      </w:pPr>
      <w:r w:rsidRPr="005C4ADF">
        <w:rPr>
          <w:rFonts w:ascii="Nunito" w:hAnsi="Nunito" w:cs="Arial"/>
          <w:bCs/>
          <w:color w:val="1F3864" w:themeColor="accent1" w:themeShade="80"/>
          <w:sz w:val="22"/>
          <w:lang w:val="en-GB"/>
        </w:rPr>
        <w:lastRenderedPageBreak/>
        <w:t>Where time allows, assist with gathering information for PI future grant rounds</w:t>
      </w:r>
      <w:r>
        <w:rPr>
          <w:rFonts w:ascii="Nunito" w:hAnsi="Nunito" w:cs="Arial"/>
          <w:bCs/>
          <w:color w:val="1F3864" w:themeColor="accent1" w:themeShade="80"/>
          <w:sz w:val="22"/>
          <w:lang w:val="en-GB"/>
        </w:rPr>
        <w:t>.</w:t>
      </w:r>
    </w:p>
    <w:p w14:paraId="4A7BA39A" w14:textId="77777777" w:rsidR="005C4ADF" w:rsidRPr="00335092" w:rsidRDefault="005C4ADF" w:rsidP="005C4ADF">
      <w:pPr>
        <w:ind w:left="420"/>
        <w:jc w:val="both"/>
        <w:rPr>
          <w:rFonts w:ascii="Nunito" w:hAnsi="Nunito" w:cs="Arial"/>
          <w:bCs/>
          <w:color w:val="1F3864" w:themeColor="accent1" w:themeShade="80"/>
          <w:sz w:val="22"/>
          <w:lang w:val="en-GB"/>
        </w:rPr>
      </w:pPr>
    </w:p>
    <w:p w14:paraId="6EBF6937" w14:textId="77777777" w:rsidR="00BD3811" w:rsidRPr="00335092" w:rsidRDefault="00BD3811" w:rsidP="00421AA7">
      <w:pPr>
        <w:spacing w:before="240"/>
        <w:jc w:val="both"/>
        <w:rPr>
          <w:rFonts w:ascii="Nunito" w:hAnsi="Nunito" w:cs="Arial"/>
          <w:b/>
          <w:color w:val="1F3864" w:themeColor="accent1" w:themeShade="80"/>
          <w:sz w:val="22"/>
          <w:lang w:val="en-GB"/>
        </w:rPr>
      </w:pPr>
      <w:r w:rsidRPr="00335092">
        <w:rPr>
          <w:rFonts w:ascii="Nunito" w:hAnsi="Nunito" w:cs="Arial"/>
          <w:b/>
          <w:color w:val="1F3864" w:themeColor="accent1" w:themeShade="80"/>
          <w:sz w:val="22"/>
          <w:lang w:val="en-GB"/>
        </w:rPr>
        <w:t>5. Problem-Solving</w:t>
      </w:r>
    </w:p>
    <w:p w14:paraId="21EFDC1B" w14:textId="77777777" w:rsidR="005C4ADF" w:rsidRDefault="00947719" w:rsidP="005C4ADF">
      <w:pPr>
        <w:spacing w:before="240"/>
        <w:ind w:left="406" w:hanging="406"/>
        <w:jc w:val="both"/>
        <w:rPr>
          <w:rFonts w:ascii="Nunito" w:hAnsi="Nunito" w:cs="Arial"/>
          <w:color w:val="1F3864" w:themeColor="accent1" w:themeShade="80"/>
          <w:sz w:val="22"/>
          <w:lang w:val="en-GB"/>
        </w:rPr>
      </w:pPr>
      <w:r w:rsidRPr="00335092">
        <w:rPr>
          <w:rFonts w:ascii="Nunito" w:hAnsi="Nunito" w:cs="Arial"/>
          <w:b/>
          <w:color w:val="1F3864" w:themeColor="accent1" w:themeShade="80"/>
          <w:sz w:val="22"/>
          <w:lang w:val="en-GB"/>
        </w:rPr>
        <w:t>•</w:t>
      </w:r>
      <w:r w:rsidRPr="00335092">
        <w:rPr>
          <w:rFonts w:ascii="Nunito" w:hAnsi="Nunito" w:cs="Arial"/>
          <w:b/>
          <w:color w:val="1F3864" w:themeColor="accent1" w:themeShade="80"/>
          <w:sz w:val="22"/>
          <w:lang w:val="en-GB"/>
        </w:rPr>
        <w:tab/>
      </w:r>
      <w:r w:rsidR="005C4ADF" w:rsidRPr="005C4ADF">
        <w:rPr>
          <w:rFonts w:ascii="Nunito" w:hAnsi="Nunito" w:cs="Arial"/>
          <w:bCs/>
          <w:color w:val="1F3864" w:themeColor="accent1" w:themeShade="80"/>
          <w:sz w:val="22"/>
          <w:lang w:val="en-GB"/>
        </w:rPr>
        <w:t>Able to meet</w:t>
      </w:r>
      <w:r w:rsidR="005278D7" w:rsidRPr="005C4ADF">
        <w:rPr>
          <w:rFonts w:ascii="Nunito" w:hAnsi="Nunito" w:cs="Arial"/>
          <w:bCs/>
          <w:color w:val="1F3864" w:themeColor="accent1" w:themeShade="80"/>
          <w:sz w:val="22"/>
          <w:lang w:val="en-GB"/>
        </w:rPr>
        <w:t xml:space="preserve"> </w:t>
      </w:r>
      <w:r w:rsidR="005C4ADF">
        <w:rPr>
          <w:rFonts w:ascii="Nunito" w:hAnsi="Nunito" w:cs="Arial"/>
          <w:bCs/>
          <w:color w:val="1F3864" w:themeColor="accent1" w:themeShade="80"/>
          <w:sz w:val="22"/>
          <w:lang w:val="en-GB"/>
        </w:rPr>
        <w:t xml:space="preserve">objectives </w:t>
      </w:r>
      <w:r w:rsidR="005278D7" w:rsidRPr="00335092">
        <w:rPr>
          <w:rFonts w:ascii="Nunito" w:hAnsi="Nunito" w:cs="Arial"/>
          <w:color w:val="1F3864" w:themeColor="accent1" w:themeShade="80"/>
          <w:sz w:val="22"/>
          <w:lang w:val="en-GB"/>
        </w:rPr>
        <w:t xml:space="preserve">within deadlines outlined in the </w:t>
      </w:r>
      <w:r w:rsidR="00DF4AAB" w:rsidRPr="00335092">
        <w:rPr>
          <w:rFonts w:ascii="Nunito" w:hAnsi="Nunito" w:cs="Arial"/>
          <w:color w:val="1F3864" w:themeColor="accent1" w:themeShade="80"/>
          <w:sz w:val="22"/>
          <w:lang w:val="en-GB"/>
        </w:rPr>
        <w:t xml:space="preserve">SUPERSTAR </w:t>
      </w:r>
      <w:r w:rsidR="005278D7" w:rsidRPr="00335092">
        <w:rPr>
          <w:rFonts w:ascii="Nunito" w:hAnsi="Nunito" w:cs="Arial"/>
          <w:color w:val="1F3864" w:themeColor="accent1" w:themeShade="80"/>
          <w:sz w:val="22"/>
          <w:lang w:val="en-GB"/>
        </w:rPr>
        <w:t xml:space="preserve">proposal </w:t>
      </w:r>
      <w:r w:rsidR="00DF4AAB" w:rsidRPr="00335092">
        <w:rPr>
          <w:rFonts w:ascii="Nunito" w:hAnsi="Nunito" w:cs="Arial"/>
          <w:color w:val="1F3864" w:themeColor="accent1" w:themeShade="80"/>
          <w:sz w:val="22"/>
          <w:lang w:val="en-GB"/>
        </w:rPr>
        <w:t xml:space="preserve">and </w:t>
      </w:r>
      <w:r w:rsidR="005278D7" w:rsidRPr="00335092">
        <w:rPr>
          <w:rFonts w:ascii="Nunito" w:hAnsi="Nunito" w:cs="Arial"/>
          <w:color w:val="1F3864" w:themeColor="accent1" w:themeShade="80"/>
          <w:sz w:val="22"/>
          <w:lang w:val="en-GB"/>
        </w:rPr>
        <w:t>participating in regular meeting</w:t>
      </w:r>
      <w:r w:rsidR="005C4ADF">
        <w:rPr>
          <w:rFonts w:ascii="Nunito" w:hAnsi="Nunito" w:cs="Arial"/>
          <w:color w:val="1F3864" w:themeColor="accent1" w:themeShade="80"/>
          <w:sz w:val="22"/>
          <w:lang w:val="en-GB"/>
        </w:rPr>
        <w:t>s and follow up on actions/queries raised.</w:t>
      </w:r>
    </w:p>
    <w:p w14:paraId="555D1B95" w14:textId="04D2B17E" w:rsidR="00947719" w:rsidRPr="005C4ADF" w:rsidRDefault="00947719" w:rsidP="005C4ADF">
      <w:pPr>
        <w:pStyle w:val="ListParagraph"/>
        <w:numPr>
          <w:ilvl w:val="0"/>
          <w:numId w:val="25"/>
        </w:numPr>
        <w:spacing w:before="240"/>
        <w:jc w:val="both"/>
        <w:rPr>
          <w:rFonts w:ascii="Nunito" w:hAnsi="Nunito" w:cs="Arial"/>
          <w:color w:val="1F3864" w:themeColor="accent1" w:themeShade="80"/>
          <w:sz w:val="22"/>
          <w:lang w:val="en-GB"/>
        </w:rPr>
      </w:pPr>
      <w:r w:rsidRPr="005C4ADF">
        <w:rPr>
          <w:rFonts w:ascii="Nunito" w:hAnsi="Nunito" w:cs="Arial"/>
          <w:color w:val="1F3864" w:themeColor="accent1" w:themeShade="80"/>
          <w:sz w:val="22"/>
          <w:lang w:val="en-GB"/>
        </w:rPr>
        <w:t xml:space="preserve">Solve problems encountered </w:t>
      </w:r>
      <w:r w:rsidR="00DF4AAB" w:rsidRPr="005C4ADF">
        <w:rPr>
          <w:rFonts w:ascii="Nunito" w:hAnsi="Nunito" w:cs="Arial"/>
          <w:color w:val="1F3864" w:themeColor="accent1" w:themeShade="80"/>
          <w:sz w:val="22"/>
          <w:lang w:val="en-GB"/>
        </w:rPr>
        <w:t>during the research phase</w:t>
      </w:r>
      <w:r w:rsidRPr="005C4ADF">
        <w:rPr>
          <w:rFonts w:ascii="Nunito" w:hAnsi="Nunito" w:cs="Arial"/>
          <w:color w:val="1F3864" w:themeColor="accent1" w:themeShade="80"/>
          <w:sz w:val="22"/>
          <w:lang w:val="en-GB"/>
        </w:rPr>
        <w:t>, seeking advice from specialists when needed.</w:t>
      </w:r>
    </w:p>
    <w:p w14:paraId="6FF8061B" w14:textId="77777777" w:rsidR="00947719" w:rsidRPr="00335092" w:rsidRDefault="00947719" w:rsidP="00421AA7">
      <w:pPr>
        <w:ind w:left="406" w:hanging="406"/>
        <w:jc w:val="both"/>
        <w:rPr>
          <w:rFonts w:ascii="Nunito" w:hAnsi="Nunito" w:cs="Arial"/>
          <w:color w:val="1F3864" w:themeColor="accent1" w:themeShade="80"/>
          <w:sz w:val="22"/>
          <w:lang w:val="en-GB"/>
        </w:rPr>
      </w:pPr>
      <w:r w:rsidRPr="00335092">
        <w:rPr>
          <w:rFonts w:ascii="Nunito" w:hAnsi="Nunito" w:cs="Arial"/>
          <w:color w:val="1F3864" w:themeColor="accent1" w:themeShade="80"/>
          <w:sz w:val="22"/>
          <w:lang w:val="en-GB"/>
        </w:rPr>
        <w:t>•</w:t>
      </w:r>
      <w:r w:rsidRPr="00335092">
        <w:rPr>
          <w:rFonts w:ascii="Nunito" w:hAnsi="Nunito" w:cs="Arial"/>
          <w:color w:val="1F3864" w:themeColor="accent1" w:themeShade="80"/>
          <w:sz w:val="22"/>
          <w:lang w:val="en-GB"/>
        </w:rPr>
        <w:tab/>
        <w:t>Present any encountered problems to partners diplomatically, having already discussed and determined a possible appropriate solution with peers.</w:t>
      </w:r>
    </w:p>
    <w:p w14:paraId="766D252E" w14:textId="77777777" w:rsidR="00BD3811" w:rsidRPr="00335092" w:rsidRDefault="00BD3811" w:rsidP="00421AA7">
      <w:pPr>
        <w:spacing w:before="240"/>
        <w:jc w:val="both"/>
        <w:rPr>
          <w:rFonts w:ascii="Nunito" w:hAnsi="Nunito" w:cs="Arial"/>
          <w:b/>
          <w:color w:val="1F3864" w:themeColor="accent1" w:themeShade="80"/>
          <w:sz w:val="22"/>
          <w:lang w:val="en-GB"/>
        </w:rPr>
      </w:pPr>
      <w:r w:rsidRPr="00335092">
        <w:rPr>
          <w:rFonts w:ascii="Nunito" w:hAnsi="Nunito" w:cs="Arial"/>
          <w:b/>
          <w:color w:val="1F3864" w:themeColor="accent1" w:themeShade="80"/>
          <w:sz w:val="22"/>
          <w:lang w:val="en-GB"/>
        </w:rPr>
        <w:t>6. Decision-Making</w:t>
      </w:r>
    </w:p>
    <w:p w14:paraId="0D08E901" w14:textId="5146E014" w:rsidR="005278D7" w:rsidRPr="00335092" w:rsidRDefault="005C4ADF" w:rsidP="00421AA7">
      <w:pPr>
        <w:numPr>
          <w:ilvl w:val="0"/>
          <w:numId w:val="10"/>
        </w:numPr>
        <w:spacing w:before="240"/>
        <w:ind w:left="432"/>
        <w:jc w:val="both"/>
        <w:rPr>
          <w:rFonts w:ascii="Nunito" w:hAnsi="Nunito" w:cs="Arial"/>
          <w:bCs/>
          <w:color w:val="1F3864" w:themeColor="accent1" w:themeShade="80"/>
          <w:sz w:val="22"/>
          <w:lang w:val="en-GB"/>
        </w:rPr>
      </w:pPr>
      <w:r>
        <w:rPr>
          <w:rFonts w:ascii="Nunito" w:hAnsi="Nunito" w:cs="Arial"/>
          <w:bCs/>
          <w:color w:val="1F3864" w:themeColor="accent1" w:themeShade="80"/>
          <w:sz w:val="22"/>
          <w:lang w:val="en-GB"/>
        </w:rPr>
        <w:t>Set up</w:t>
      </w:r>
      <w:r w:rsidR="005278D7" w:rsidRPr="00335092">
        <w:rPr>
          <w:rFonts w:ascii="Nunito" w:hAnsi="Nunito" w:cs="Arial"/>
          <w:bCs/>
          <w:color w:val="1F3864" w:themeColor="accent1" w:themeShade="80"/>
          <w:sz w:val="22"/>
          <w:lang w:val="en-GB"/>
        </w:rPr>
        <w:t xml:space="preserve"> project design and experimental execution to meet </w:t>
      </w:r>
      <w:r w:rsidR="00DF4AAB" w:rsidRPr="00335092">
        <w:rPr>
          <w:rFonts w:ascii="Nunito" w:hAnsi="Nunito" w:cs="Arial"/>
          <w:bCs/>
          <w:color w:val="1F3864" w:themeColor="accent1" w:themeShade="80"/>
          <w:sz w:val="22"/>
          <w:lang w:val="en-GB"/>
        </w:rPr>
        <w:t>SUPERSTAR obj</w:t>
      </w:r>
      <w:r w:rsidR="005278D7" w:rsidRPr="00335092">
        <w:rPr>
          <w:rFonts w:ascii="Nunito" w:hAnsi="Nunito" w:cs="Arial"/>
          <w:bCs/>
          <w:color w:val="1F3864" w:themeColor="accent1" w:themeShade="80"/>
          <w:sz w:val="22"/>
          <w:lang w:val="en-GB"/>
        </w:rPr>
        <w:t>ectives</w:t>
      </w:r>
      <w:r w:rsidR="00503358">
        <w:rPr>
          <w:rFonts w:ascii="Nunito" w:hAnsi="Nunito" w:cs="Arial"/>
          <w:bCs/>
          <w:color w:val="1F3864" w:themeColor="accent1" w:themeShade="80"/>
          <w:sz w:val="22"/>
          <w:lang w:val="en-GB"/>
        </w:rPr>
        <w:t>.</w:t>
      </w:r>
    </w:p>
    <w:p w14:paraId="29DF82F6" w14:textId="270F465E" w:rsidR="005278D7" w:rsidRPr="00335092" w:rsidRDefault="005278D7" w:rsidP="00421AA7">
      <w:pPr>
        <w:numPr>
          <w:ilvl w:val="0"/>
          <w:numId w:val="10"/>
        </w:numPr>
        <w:ind w:left="426" w:hanging="426"/>
        <w:jc w:val="both"/>
        <w:rPr>
          <w:rFonts w:ascii="Nunito" w:hAnsi="Nunito" w:cs="Arial"/>
          <w:bCs/>
          <w:color w:val="1F3864" w:themeColor="accent1" w:themeShade="80"/>
          <w:sz w:val="22"/>
          <w:lang w:val="en-GB"/>
        </w:rPr>
      </w:pPr>
      <w:r w:rsidRPr="00335092">
        <w:rPr>
          <w:rFonts w:ascii="Nunito" w:hAnsi="Nunito" w:cs="Arial"/>
          <w:bCs/>
          <w:color w:val="1F3864" w:themeColor="accent1" w:themeShade="80"/>
          <w:sz w:val="22"/>
          <w:lang w:val="en-GB"/>
        </w:rPr>
        <w:t>In collaboration with others</w:t>
      </w:r>
      <w:r w:rsidR="005C4ADF">
        <w:rPr>
          <w:rFonts w:ascii="Nunito" w:hAnsi="Nunito" w:cs="Arial"/>
          <w:bCs/>
          <w:color w:val="1F3864" w:themeColor="accent1" w:themeShade="80"/>
          <w:sz w:val="22"/>
          <w:lang w:val="en-GB"/>
        </w:rPr>
        <w:t>,</w:t>
      </w:r>
      <w:r w:rsidRPr="00335092">
        <w:rPr>
          <w:rFonts w:ascii="Nunito" w:hAnsi="Nunito" w:cs="Arial"/>
          <w:bCs/>
          <w:color w:val="1F3864" w:themeColor="accent1" w:themeShade="80"/>
          <w:sz w:val="22"/>
          <w:lang w:val="en-GB"/>
        </w:rPr>
        <w:t xml:space="preserve"> both at SAMS and funding partners, prioritise own research to achieve a project plan</w:t>
      </w:r>
      <w:r w:rsidR="00503358">
        <w:rPr>
          <w:rFonts w:ascii="Nunito" w:hAnsi="Nunito" w:cs="Arial"/>
          <w:bCs/>
          <w:color w:val="1F3864" w:themeColor="accent1" w:themeShade="80"/>
          <w:sz w:val="22"/>
          <w:lang w:val="en-GB"/>
        </w:rPr>
        <w:t>.</w:t>
      </w:r>
    </w:p>
    <w:p w14:paraId="7EAFE8A9" w14:textId="393F6712" w:rsidR="005278D7" w:rsidRPr="00335092" w:rsidRDefault="005278D7" w:rsidP="00421AA7">
      <w:pPr>
        <w:numPr>
          <w:ilvl w:val="0"/>
          <w:numId w:val="10"/>
        </w:numPr>
        <w:ind w:left="426" w:hanging="426"/>
        <w:jc w:val="both"/>
        <w:rPr>
          <w:rFonts w:ascii="Nunito" w:hAnsi="Nunito" w:cs="Arial"/>
          <w:bCs/>
          <w:color w:val="1F3864" w:themeColor="accent1" w:themeShade="80"/>
          <w:sz w:val="22"/>
          <w:lang w:val="en-GB"/>
        </w:rPr>
      </w:pPr>
      <w:r w:rsidRPr="00335092">
        <w:rPr>
          <w:rFonts w:ascii="Nunito" w:hAnsi="Nunito" w:cs="Arial"/>
          <w:bCs/>
          <w:color w:val="1F3864" w:themeColor="accent1" w:themeShade="80"/>
          <w:sz w:val="22"/>
          <w:lang w:val="en-GB"/>
        </w:rPr>
        <w:t>Be self-motivated and able to work without close supervision</w:t>
      </w:r>
      <w:r w:rsidR="00503358">
        <w:rPr>
          <w:rFonts w:ascii="Nunito" w:hAnsi="Nunito" w:cs="Arial"/>
          <w:bCs/>
          <w:color w:val="1F3864" w:themeColor="accent1" w:themeShade="80"/>
          <w:sz w:val="22"/>
          <w:lang w:val="en-GB"/>
        </w:rPr>
        <w:t>.</w:t>
      </w:r>
    </w:p>
    <w:p w14:paraId="173CE8F4" w14:textId="77777777" w:rsidR="00BD3811" w:rsidRPr="00335092" w:rsidRDefault="00BD3811" w:rsidP="00421AA7">
      <w:pPr>
        <w:spacing w:before="240"/>
        <w:jc w:val="both"/>
        <w:rPr>
          <w:rFonts w:ascii="Nunito" w:hAnsi="Nunito" w:cs="Arial"/>
          <w:b/>
          <w:color w:val="1F3864" w:themeColor="accent1" w:themeShade="80"/>
          <w:sz w:val="22"/>
          <w:lang w:val="en-GB"/>
        </w:rPr>
      </w:pPr>
      <w:r w:rsidRPr="00335092">
        <w:rPr>
          <w:rFonts w:ascii="Nunito" w:hAnsi="Nunito" w:cs="Arial"/>
          <w:b/>
          <w:color w:val="1F3864" w:themeColor="accent1" w:themeShade="80"/>
          <w:sz w:val="22"/>
          <w:lang w:val="en-GB"/>
        </w:rPr>
        <w:t xml:space="preserve">7. Key Contacts/Relationships  </w:t>
      </w:r>
    </w:p>
    <w:p w14:paraId="1D84A5E7" w14:textId="40A3347C" w:rsidR="005278D7" w:rsidRPr="00335092" w:rsidRDefault="00947719" w:rsidP="00421AA7">
      <w:pPr>
        <w:spacing w:before="240"/>
        <w:ind w:left="426" w:hanging="426"/>
        <w:jc w:val="both"/>
        <w:rPr>
          <w:rFonts w:ascii="Nunito" w:hAnsi="Nunito" w:cs="Arial"/>
          <w:color w:val="1F3864" w:themeColor="accent1" w:themeShade="80"/>
          <w:sz w:val="22"/>
          <w:szCs w:val="22"/>
        </w:rPr>
      </w:pPr>
      <w:r w:rsidRPr="00335092">
        <w:rPr>
          <w:rFonts w:ascii="Nunito" w:hAnsi="Nunito"/>
          <w:color w:val="1F3864" w:themeColor="accent1" w:themeShade="80"/>
          <w:sz w:val="22"/>
          <w:szCs w:val="22"/>
        </w:rPr>
        <w:t>•</w:t>
      </w:r>
      <w:r w:rsidRPr="00335092">
        <w:rPr>
          <w:rFonts w:ascii="Nunito" w:hAnsi="Nunito"/>
          <w:color w:val="1F3864" w:themeColor="accent1" w:themeShade="80"/>
          <w:sz w:val="22"/>
          <w:szCs w:val="22"/>
        </w:rPr>
        <w:tab/>
      </w:r>
      <w:r w:rsidR="005278D7" w:rsidRPr="00335092">
        <w:rPr>
          <w:rFonts w:ascii="Nunito" w:hAnsi="Nunito" w:cs="Arial"/>
          <w:color w:val="1F3864" w:themeColor="accent1" w:themeShade="80"/>
          <w:sz w:val="22"/>
          <w:szCs w:val="22"/>
        </w:rPr>
        <w:t xml:space="preserve">Contact with </w:t>
      </w:r>
      <w:r w:rsidR="005C4ADF">
        <w:rPr>
          <w:rFonts w:ascii="Nunito" w:hAnsi="Nunito" w:cs="Arial"/>
          <w:color w:val="1F3864" w:themeColor="accent1" w:themeShade="80"/>
          <w:sz w:val="22"/>
          <w:szCs w:val="22"/>
        </w:rPr>
        <w:t>SAMS colleagues and project partners</w:t>
      </w:r>
      <w:r w:rsidR="005278D7" w:rsidRPr="00335092">
        <w:rPr>
          <w:rFonts w:ascii="Nunito" w:hAnsi="Nunito" w:cs="Arial"/>
          <w:color w:val="1F3864" w:themeColor="accent1" w:themeShade="80"/>
          <w:sz w:val="22"/>
          <w:szCs w:val="22"/>
        </w:rPr>
        <w:t xml:space="preserve">; Representing SAMS and </w:t>
      </w:r>
      <w:r w:rsidR="0076253B" w:rsidRPr="00335092">
        <w:rPr>
          <w:rFonts w:ascii="Nunito" w:hAnsi="Nunito" w:cs="Arial"/>
          <w:color w:val="1F3864" w:themeColor="accent1" w:themeShade="80"/>
          <w:sz w:val="22"/>
          <w:szCs w:val="22"/>
        </w:rPr>
        <w:t>SUPERSTAR</w:t>
      </w:r>
      <w:r w:rsidR="005278D7" w:rsidRPr="00335092">
        <w:rPr>
          <w:rFonts w:ascii="Nunito" w:hAnsi="Nunito" w:cs="Arial"/>
          <w:color w:val="1F3864" w:themeColor="accent1" w:themeShade="80"/>
          <w:sz w:val="22"/>
          <w:szCs w:val="22"/>
        </w:rPr>
        <w:t xml:space="preserve"> at local, national and international meetings is a key component of the post.</w:t>
      </w:r>
    </w:p>
    <w:p w14:paraId="04DD63BE" w14:textId="77777777" w:rsidR="00947719" w:rsidRPr="00335092" w:rsidRDefault="00947719" w:rsidP="00421AA7">
      <w:pPr>
        <w:numPr>
          <w:ilvl w:val="0"/>
          <w:numId w:val="12"/>
        </w:numPr>
        <w:jc w:val="both"/>
        <w:rPr>
          <w:rFonts w:ascii="Nunito" w:hAnsi="Nunito"/>
          <w:color w:val="1F3864" w:themeColor="accent1" w:themeShade="80"/>
          <w:sz w:val="22"/>
          <w:szCs w:val="22"/>
        </w:rPr>
      </w:pPr>
      <w:r w:rsidRPr="00335092">
        <w:rPr>
          <w:rFonts w:ascii="Nunito" w:hAnsi="Nunito" w:cs="Arial"/>
          <w:color w:val="1F3864" w:themeColor="accent1" w:themeShade="80"/>
          <w:sz w:val="22"/>
          <w:szCs w:val="22"/>
        </w:rPr>
        <w:t>Discuss experimental findings and new ideas with scientific researchers, programme collaborators and members of industry; to develop our respective research knowledge, agendas and future collaborations.</w:t>
      </w:r>
    </w:p>
    <w:p w14:paraId="3C4814D0" w14:textId="77777777" w:rsidR="00947719" w:rsidRDefault="00947719" w:rsidP="00421AA7">
      <w:pPr>
        <w:ind w:left="426" w:hanging="426"/>
        <w:jc w:val="both"/>
        <w:rPr>
          <w:rFonts w:ascii="Nunito" w:hAnsi="Nunito" w:cs="Arial"/>
          <w:color w:val="1F3864" w:themeColor="accent1" w:themeShade="80"/>
          <w:sz w:val="22"/>
          <w:szCs w:val="22"/>
        </w:rPr>
      </w:pPr>
      <w:r w:rsidRPr="00335092">
        <w:rPr>
          <w:rFonts w:ascii="Nunito" w:hAnsi="Nunito" w:cs="Arial"/>
          <w:color w:val="1F3864" w:themeColor="accent1" w:themeShade="80"/>
          <w:sz w:val="22"/>
          <w:szCs w:val="22"/>
        </w:rPr>
        <w:t>•</w:t>
      </w:r>
      <w:r w:rsidRPr="00335092">
        <w:rPr>
          <w:rFonts w:ascii="Nunito" w:hAnsi="Nunito" w:cs="Arial"/>
          <w:color w:val="1F3864" w:themeColor="accent1" w:themeShade="80"/>
          <w:sz w:val="22"/>
          <w:szCs w:val="22"/>
        </w:rPr>
        <w:tab/>
        <w:t>Work in synch</w:t>
      </w:r>
      <w:r w:rsidR="005278D7" w:rsidRPr="00335092">
        <w:rPr>
          <w:rFonts w:ascii="Nunito" w:hAnsi="Nunito" w:cs="Arial"/>
          <w:color w:val="1F3864" w:themeColor="accent1" w:themeShade="80"/>
          <w:sz w:val="22"/>
          <w:szCs w:val="22"/>
        </w:rPr>
        <w:t>rony with other PDRAs, the communications team</w:t>
      </w:r>
      <w:r w:rsidRPr="00335092">
        <w:rPr>
          <w:rFonts w:ascii="Nunito" w:hAnsi="Nunito" w:cs="Arial"/>
          <w:color w:val="1F3864" w:themeColor="accent1" w:themeShade="80"/>
          <w:sz w:val="22"/>
          <w:szCs w:val="22"/>
        </w:rPr>
        <w:t xml:space="preserve"> and members of the facilities team to ensure all necessary experimental facilities</w:t>
      </w:r>
      <w:r w:rsidR="002D0ADE" w:rsidRPr="00335092">
        <w:rPr>
          <w:rFonts w:ascii="Nunito" w:hAnsi="Nunito" w:cs="Arial"/>
          <w:color w:val="1F3864" w:themeColor="accent1" w:themeShade="80"/>
          <w:sz w:val="22"/>
          <w:szCs w:val="22"/>
        </w:rPr>
        <w:t>, project promotion</w:t>
      </w:r>
      <w:r w:rsidRPr="00335092">
        <w:rPr>
          <w:rFonts w:ascii="Nunito" w:hAnsi="Nunito" w:cs="Arial"/>
          <w:color w:val="1F3864" w:themeColor="accent1" w:themeShade="80"/>
          <w:sz w:val="22"/>
          <w:szCs w:val="22"/>
        </w:rPr>
        <w:t xml:space="preserve"> and experimentation run smoothly.</w:t>
      </w:r>
    </w:p>
    <w:p w14:paraId="7B44D9CD" w14:textId="77777777" w:rsidR="00BD3811" w:rsidRPr="00335092" w:rsidRDefault="00BD3811" w:rsidP="00421AA7">
      <w:pPr>
        <w:jc w:val="both"/>
        <w:rPr>
          <w:rFonts w:ascii="Nunito" w:hAnsi="Nunito" w:cs="Arial"/>
          <w:bCs/>
          <w:color w:val="1F3864" w:themeColor="accent1" w:themeShade="80"/>
          <w:sz w:val="22"/>
          <w:lang w:val="en-GB"/>
        </w:rPr>
      </w:pPr>
    </w:p>
    <w:p w14:paraId="1B64855C" w14:textId="22BF2557" w:rsidR="00BD3811" w:rsidRPr="00335092" w:rsidRDefault="00BD3811" w:rsidP="00421AA7">
      <w:pPr>
        <w:spacing w:after="240"/>
        <w:jc w:val="both"/>
        <w:rPr>
          <w:rFonts w:ascii="Nunito" w:hAnsi="Nunito" w:cs="Arial"/>
          <w:b/>
          <w:color w:val="1F3864" w:themeColor="accent1" w:themeShade="80"/>
          <w:sz w:val="22"/>
          <w:lang w:val="en-GB"/>
        </w:rPr>
      </w:pPr>
      <w:r w:rsidRPr="00335092">
        <w:rPr>
          <w:rFonts w:ascii="Nunito" w:hAnsi="Nunito" w:cs="Arial"/>
          <w:b/>
          <w:color w:val="1F3864" w:themeColor="accent1" w:themeShade="80"/>
          <w:sz w:val="22"/>
          <w:lang w:val="en-GB"/>
        </w:rPr>
        <w:t xml:space="preserve">8. Knowledge, Skills and Experience needed for the Job </w:t>
      </w:r>
    </w:p>
    <w:p w14:paraId="58EB98D7" w14:textId="77777777" w:rsidR="002D0ADE" w:rsidRPr="00335092" w:rsidRDefault="002D0ADE" w:rsidP="00421AA7">
      <w:pPr>
        <w:spacing w:after="240"/>
        <w:jc w:val="both"/>
        <w:rPr>
          <w:rFonts w:ascii="Nunito" w:hAnsi="Nunito" w:cs="Arial"/>
          <w:bCs/>
          <w:color w:val="1F3864" w:themeColor="accent1" w:themeShade="80"/>
          <w:sz w:val="22"/>
          <w:u w:val="single"/>
          <w:lang w:val="en-GB"/>
        </w:rPr>
      </w:pPr>
      <w:r w:rsidRPr="00335092">
        <w:rPr>
          <w:rFonts w:ascii="Nunito" w:hAnsi="Nunito" w:cs="Arial"/>
          <w:bCs/>
          <w:color w:val="1F3864" w:themeColor="accent1" w:themeShade="80"/>
          <w:sz w:val="22"/>
          <w:u w:val="single"/>
          <w:lang w:val="en-GB"/>
        </w:rPr>
        <w:t>Qualifications:</w:t>
      </w:r>
    </w:p>
    <w:p w14:paraId="6153619F" w14:textId="312D9565" w:rsidR="00947719" w:rsidRPr="00335092" w:rsidRDefault="000468A4" w:rsidP="00421AA7">
      <w:pPr>
        <w:numPr>
          <w:ilvl w:val="0"/>
          <w:numId w:val="8"/>
        </w:numPr>
        <w:jc w:val="both"/>
        <w:rPr>
          <w:rFonts w:ascii="Nunito" w:hAnsi="Nunito" w:cs="Arial"/>
          <w:bCs/>
          <w:color w:val="1F3864" w:themeColor="accent1" w:themeShade="80"/>
          <w:sz w:val="22"/>
          <w:lang w:val="en-GB"/>
        </w:rPr>
      </w:pPr>
      <w:r w:rsidRPr="00335092">
        <w:rPr>
          <w:rFonts w:ascii="Nunito" w:hAnsi="Nunito" w:cs="Arial"/>
          <w:bCs/>
          <w:color w:val="1F3864" w:themeColor="accent1" w:themeShade="80"/>
          <w:sz w:val="22"/>
          <w:lang w:val="en-GB"/>
        </w:rPr>
        <w:t xml:space="preserve">PhD </w:t>
      </w:r>
      <w:r w:rsidR="00DD40EC" w:rsidRPr="00DD40EC">
        <w:rPr>
          <w:rFonts w:ascii="Nunito" w:hAnsi="Nunito" w:cs="Arial"/>
          <w:bCs/>
          <w:color w:val="1F3864"/>
          <w:sz w:val="22"/>
          <w:lang w:val="en-GB"/>
        </w:rPr>
        <w:t xml:space="preserve">in an </w:t>
      </w:r>
      <w:proofErr w:type="spellStart"/>
      <w:r w:rsidR="00DD40EC" w:rsidRPr="00DD40EC">
        <w:rPr>
          <w:rFonts w:ascii="Nunito" w:hAnsi="Nunito" w:cs="Arial"/>
          <w:bCs/>
          <w:color w:val="1F3864"/>
          <w:sz w:val="22"/>
          <w:lang w:val="en-GB"/>
        </w:rPr>
        <w:t>agri</w:t>
      </w:r>
      <w:proofErr w:type="spellEnd"/>
      <w:r w:rsidR="00DD40EC" w:rsidRPr="00DD40EC">
        <w:rPr>
          <w:rFonts w:ascii="Nunito" w:hAnsi="Nunito" w:cs="Arial"/>
          <w:bCs/>
          <w:color w:val="1F3864"/>
          <w:sz w:val="22"/>
          <w:lang w:val="en-GB"/>
        </w:rPr>
        <w:t xml:space="preserve">- or marine plant/seaweed research area or related field </w:t>
      </w:r>
      <w:r w:rsidR="002D0ADE" w:rsidRPr="00335092">
        <w:rPr>
          <w:rFonts w:ascii="Nunito" w:hAnsi="Nunito" w:cs="Arial"/>
          <w:bCs/>
          <w:color w:val="1F3864" w:themeColor="accent1" w:themeShade="80"/>
          <w:sz w:val="22"/>
          <w:lang w:val="en-GB"/>
        </w:rPr>
        <w:t>(ess</w:t>
      </w:r>
      <w:r w:rsidR="00503358">
        <w:rPr>
          <w:rFonts w:ascii="Nunito" w:hAnsi="Nunito" w:cs="Arial"/>
          <w:bCs/>
          <w:color w:val="1F3864" w:themeColor="accent1" w:themeShade="80"/>
          <w:sz w:val="22"/>
          <w:lang w:val="en-GB"/>
        </w:rPr>
        <w:t>ential</w:t>
      </w:r>
      <w:r w:rsidR="002D0ADE" w:rsidRPr="00335092">
        <w:rPr>
          <w:rFonts w:ascii="Nunito" w:hAnsi="Nunito" w:cs="Arial"/>
          <w:bCs/>
          <w:color w:val="1F3864" w:themeColor="accent1" w:themeShade="80"/>
          <w:sz w:val="22"/>
          <w:lang w:val="en-GB"/>
        </w:rPr>
        <w:t>)</w:t>
      </w:r>
    </w:p>
    <w:p w14:paraId="56D4F1B8" w14:textId="4AEB20DD" w:rsidR="002D0ADE" w:rsidRPr="00335092" w:rsidRDefault="002D0ADE" w:rsidP="00421AA7">
      <w:pPr>
        <w:numPr>
          <w:ilvl w:val="0"/>
          <w:numId w:val="8"/>
        </w:numPr>
        <w:jc w:val="both"/>
        <w:rPr>
          <w:rFonts w:ascii="Nunito" w:hAnsi="Nunito" w:cs="Arial"/>
          <w:bCs/>
          <w:color w:val="1F3864" w:themeColor="accent1" w:themeShade="80"/>
          <w:sz w:val="22"/>
          <w:lang w:val="en-GB"/>
        </w:rPr>
      </w:pPr>
      <w:r w:rsidRPr="00335092">
        <w:rPr>
          <w:rFonts w:ascii="Nunito" w:hAnsi="Nunito" w:cs="Arial"/>
          <w:bCs/>
          <w:color w:val="1F3864" w:themeColor="accent1" w:themeShade="80"/>
          <w:sz w:val="22"/>
          <w:lang w:val="en-GB"/>
        </w:rPr>
        <w:t xml:space="preserve">Successful prior involvement in research projects. Experience in the </w:t>
      </w:r>
      <w:r w:rsidR="0076253B" w:rsidRPr="00335092">
        <w:rPr>
          <w:rFonts w:ascii="Nunito" w:hAnsi="Nunito" w:cs="Arial"/>
          <w:bCs/>
          <w:color w:val="1F3864" w:themeColor="accent1" w:themeShade="80"/>
          <w:sz w:val="22"/>
          <w:lang w:val="en-GB"/>
        </w:rPr>
        <w:t>publication</w:t>
      </w:r>
      <w:r w:rsidRPr="00335092">
        <w:rPr>
          <w:rFonts w:ascii="Nunito" w:hAnsi="Nunito" w:cs="Arial"/>
          <w:bCs/>
          <w:color w:val="1F3864" w:themeColor="accent1" w:themeShade="80"/>
          <w:sz w:val="22"/>
          <w:lang w:val="en-GB"/>
        </w:rPr>
        <w:t xml:space="preserve"> of scientific research articles</w:t>
      </w:r>
      <w:r w:rsidR="0076253B" w:rsidRPr="00335092">
        <w:rPr>
          <w:rFonts w:ascii="Nunito" w:hAnsi="Nunito" w:cs="Arial"/>
          <w:bCs/>
          <w:color w:val="1F3864" w:themeColor="accent1" w:themeShade="80"/>
          <w:sz w:val="22"/>
          <w:lang w:val="en-GB"/>
        </w:rPr>
        <w:t xml:space="preserve"> in high impact journals</w:t>
      </w:r>
      <w:r w:rsidRPr="00335092">
        <w:rPr>
          <w:rFonts w:ascii="Nunito" w:hAnsi="Nunito" w:cs="Arial"/>
          <w:bCs/>
          <w:color w:val="1F3864" w:themeColor="accent1" w:themeShade="80"/>
          <w:sz w:val="22"/>
          <w:lang w:val="en-GB"/>
        </w:rPr>
        <w:t xml:space="preserve"> (</w:t>
      </w:r>
      <w:r w:rsidR="0076253B" w:rsidRPr="00335092">
        <w:rPr>
          <w:rFonts w:ascii="Nunito" w:hAnsi="Nunito" w:cs="Arial"/>
          <w:bCs/>
          <w:color w:val="1F3864" w:themeColor="accent1" w:themeShade="80"/>
          <w:sz w:val="22"/>
          <w:lang w:val="en-GB"/>
        </w:rPr>
        <w:t>ess</w:t>
      </w:r>
      <w:r w:rsidR="00503358">
        <w:rPr>
          <w:rFonts w:ascii="Nunito" w:hAnsi="Nunito" w:cs="Arial"/>
          <w:bCs/>
          <w:color w:val="1F3864" w:themeColor="accent1" w:themeShade="80"/>
          <w:sz w:val="22"/>
          <w:lang w:val="en-GB"/>
        </w:rPr>
        <w:t>ential</w:t>
      </w:r>
      <w:r w:rsidRPr="00335092">
        <w:rPr>
          <w:rFonts w:ascii="Nunito" w:hAnsi="Nunito" w:cs="Arial"/>
          <w:bCs/>
          <w:color w:val="1F3864" w:themeColor="accent1" w:themeShade="80"/>
          <w:sz w:val="22"/>
          <w:lang w:val="en-GB"/>
        </w:rPr>
        <w:t>)</w:t>
      </w:r>
    </w:p>
    <w:p w14:paraId="4249FB55" w14:textId="77777777" w:rsidR="00947719" w:rsidRPr="00335092" w:rsidRDefault="00947719" w:rsidP="00421AA7">
      <w:pPr>
        <w:jc w:val="both"/>
        <w:rPr>
          <w:rFonts w:ascii="Nunito" w:hAnsi="Nunito" w:cs="Arial"/>
          <w:bCs/>
          <w:color w:val="1F3864" w:themeColor="accent1" w:themeShade="80"/>
          <w:sz w:val="22"/>
          <w:lang w:val="en-GB"/>
        </w:rPr>
      </w:pPr>
    </w:p>
    <w:p w14:paraId="2B3BBD67" w14:textId="77777777" w:rsidR="002D0ADE" w:rsidRPr="00335092" w:rsidRDefault="002D0ADE" w:rsidP="00421AA7">
      <w:pPr>
        <w:spacing w:after="240"/>
        <w:jc w:val="both"/>
        <w:rPr>
          <w:rFonts w:ascii="Nunito" w:hAnsi="Nunito" w:cs="Arial"/>
          <w:bCs/>
          <w:color w:val="1F3864" w:themeColor="accent1" w:themeShade="80"/>
          <w:sz w:val="22"/>
          <w:u w:val="single"/>
          <w:lang w:val="en-GB"/>
        </w:rPr>
      </w:pPr>
      <w:r w:rsidRPr="00335092">
        <w:rPr>
          <w:rFonts w:ascii="Nunito" w:hAnsi="Nunito" w:cs="Arial"/>
          <w:bCs/>
          <w:color w:val="1F3864" w:themeColor="accent1" w:themeShade="80"/>
          <w:sz w:val="22"/>
          <w:u w:val="single"/>
          <w:lang w:val="en-GB"/>
        </w:rPr>
        <w:t>Relevant experience</w:t>
      </w:r>
    </w:p>
    <w:p w14:paraId="2DDDE3DF" w14:textId="77777777" w:rsidR="002D0ADE" w:rsidRPr="00335092" w:rsidRDefault="002D0ADE" w:rsidP="00421AA7">
      <w:pPr>
        <w:numPr>
          <w:ilvl w:val="0"/>
          <w:numId w:val="16"/>
        </w:numPr>
        <w:spacing w:after="240"/>
        <w:jc w:val="both"/>
        <w:rPr>
          <w:rFonts w:ascii="Nunito" w:hAnsi="Nunito" w:cs="Arial"/>
          <w:bCs/>
          <w:color w:val="1F3864" w:themeColor="accent1" w:themeShade="80"/>
          <w:sz w:val="22"/>
          <w:lang w:val="en-GB"/>
        </w:rPr>
      </w:pPr>
      <w:r w:rsidRPr="00335092">
        <w:rPr>
          <w:rFonts w:ascii="Nunito" w:hAnsi="Nunito" w:cs="Arial"/>
          <w:bCs/>
          <w:color w:val="1F3864" w:themeColor="accent1" w:themeShade="80"/>
          <w:sz w:val="22"/>
          <w:lang w:val="en-GB"/>
        </w:rPr>
        <w:t>Scientific understanding of one or more of the following areas (ess):</w:t>
      </w:r>
    </w:p>
    <w:p w14:paraId="096111B1" w14:textId="5D4CE4E5" w:rsidR="0076253B" w:rsidRPr="00335092" w:rsidRDefault="00DD40EC" w:rsidP="005C4ADF">
      <w:pPr>
        <w:numPr>
          <w:ilvl w:val="1"/>
          <w:numId w:val="13"/>
        </w:numPr>
        <w:rPr>
          <w:rFonts w:ascii="Nunito" w:hAnsi="Nunito" w:cs="Arial"/>
          <w:bCs/>
          <w:color w:val="1F3864" w:themeColor="accent1" w:themeShade="80"/>
          <w:sz w:val="22"/>
          <w:lang w:val="en-GB"/>
        </w:rPr>
      </w:pPr>
      <w:r>
        <w:rPr>
          <w:rFonts w:ascii="Nunito" w:hAnsi="Nunito" w:cs="Arial"/>
          <w:bCs/>
          <w:color w:val="1F3864" w:themeColor="accent1" w:themeShade="80"/>
          <w:sz w:val="22"/>
          <w:lang w:val="en-GB"/>
        </w:rPr>
        <w:t>Marine plant/s</w:t>
      </w:r>
      <w:r w:rsidR="0076253B" w:rsidRPr="00335092">
        <w:rPr>
          <w:rFonts w:ascii="Nunito" w:hAnsi="Nunito" w:cs="Arial"/>
          <w:bCs/>
          <w:color w:val="1F3864" w:themeColor="accent1" w:themeShade="80"/>
          <w:sz w:val="22"/>
          <w:lang w:val="en-GB"/>
        </w:rPr>
        <w:t>eaweed aquaculture</w:t>
      </w:r>
      <w:r>
        <w:rPr>
          <w:rFonts w:ascii="Nunito" w:hAnsi="Nunito" w:cs="Arial"/>
          <w:bCs/>
          <w:color w:val="1F3864" w:themeColor="accent1" w:themeShade="80"/>
          <w:sz w:val="22"/>
          <w:lang w:val="en-GB"/>
        </w:rPr>
        <w:t xml:space="preserve"> or conservation</w:t>
      </w:r>
      <w:r w:rsidR="0076253B" w:rsidRPr="00335092">
        <w:rPr>
          <w:rFonts w:ascii="Nunito" w:hAnsi="Nunito" w:cs="Arial"/>
          <w:bCs/>
          <w:color w:val="1F3864" w:themeColor="accent1" w:themeShade="80"/>
          <w:sz w:val="22"/>
          <w:lang w:val="en-GB"/>
        </w:rPr>
        <w:t xml:space="preserve"> management</w:t>
      </w:r>
      <w:r>
        <w:rPr>
          <w:rFonts w:ascii="Nunito" w:hAnsi="Nunito" w:cs="Arial"/>
          <w:bCs/>
          <w:color w:val="1F3864" w:themeColor="accent1" w:themeShade="80"/>
          <w:sz w:val="22"/>
          <w:lang w:val="en-GB"/>
        </w:rPr>
        <w:t>/enhancement</w:t>
      </w:r>
      <w:r w:rsidR="0076253B" w:rsidRPr="00335092">
        <w:rPr>
          <w:rFonts w:ascii="Nunito" w:hAnsi="Nunito" w:cs="Arial"/>
          <w:bCs/>
          <w:color w:val="1F3864" w:themeColor="accent1" w:themeShade="80"/>
          <w:sz w:val="22"/>
          <w:lang w:val="en-GB"/>
        </w:rPr>
        <w:t xml:space="preserve"> </w:t>
      </w:r>
    </w:p>
    <w:p w14:paraId="6BF05FF5" w14:textId="78D9700D" w:rsidR="0076253B" w:rsidRPr="00335092" w:rsidRDefault="0076253B" w:rsidP="005C4ADF">
      <w:pPr>
        <w:numPr>
          <w:ilvl w:val="1"/>
          <w:numId w:val="13"/>
        </w:numPr>
        <w:rPr>
          <w:rFonts w:ascii="Nunito" w:hAnsi="Nunito" w:cs="Arial"/>
          <w:bCs/>
          <w:color w:val="1F3864" w:themeColor="accent1" w:themeShade="80"/>
          <w:sz w:val="22"/>
          <w:lang w:val="en-GB"/>
        </w:rPr>
      </w:pPr>
      <w:r w:rsidRPr="00335092">
        <w:rPr>
          <w:rFonts w:ascii="Nunito" w:hAnsi="Nunito" w:cs="Arial"/>
          <w:bCs/>
          <w:color w:val="1F3864" w:themeColor="accent1" w:themeShade="80"/>
          <w:sz w:val="22"/>
          <w:lang w:val="en-GB"/>
        </w:rPr>
        <w:t>Environmental/conservation legislation/policy</w:t>
      </w:r>
    </w:p>
    <w:p w14:paraId="7F9E1DBB" w14:textId="48ACA972" w:rsidR="0076253B" w:rsidRPr="00335092" w:rsidRDefault="0076253B" w:rsidP="005C4ADF">
      <w:pPr>
        <w:numPr>
          <w:ilvl w:val="1"/>
          <w:numId w:val="13"/>
        </w:numPr>
        <w:rPr>
          <w:rFonts w:ascii="Nunito" w:hAnsi="Nunito" w:cs="Arial"/>
          <w:bCs/>
          <w:color w:val="1F3864" w:themeColor="accent1" w:themeShade="80"/>
          <w:sz w:val="22"/>
          <w:lang w:val="en-GB"/>
        </w:rPr>
      </w:pPr>
      <w:r w:rsidRPr="00335092">
        <w:rPr>
          <w:rFonts w:ascii="Nunito" w:hAnsi="Nunito" w:cs="Arial"/>
          <w:bCs/>
          <w:color w:val="1F3864" w:themeColor="accent1" w:themeShade="80"/>
          <w:sz w:val="22"/>
          <w:lang w:val="en-GB"/>
        </w:rPr>
        <w:lastRenderedPageBreak/>
        <w:t>Social-economic assessment</w:t>
      </w:r>
    </w:p>
    <w:p w14:paraId="6FE78624" w14:textId="77777777" w:rsidR="002D0ADE" w:rsidRPr="00335092" w:rsidRDefault="002D0ADE" w:rsidP="00421AA7">
      <w:pPr>
        <w:jc w:val="both"/>
        <w:rPr>
          <w:rFonts w:ascii="Nunito" w:hAnsi="Nunito" w:cs="Arial"/>
          <w:bCs/>
          <w:color w:val="1F3864" w:themeColor="accent1" w:themeShade="80"/>
          <w:sz w:val="22"/>
          <w:lang w:val="en-GB"/>
        </w:rPr>
      </w:pPr>
    </w:p>
    <w:p w14:paraId="201212FC" w14:textId="77777777" w:rsidR="002D0ADE" w:rsidRPr="00335092" w:rsidRDefault="002D0ADE" w:rsidP="00421AA7">
      <w:pPr>
        <w:jc w:val="both"/>
        <w:rPr>
          <w:rFonts w:ascii="Nunito" w:hAnsi="Nunito" w:cs="Arial"/>
          <w:bCs/>
          <w:color w:val="1F3864" w:themeColor="accent1" w:themeShade="80"/>
          <w:sz w:val="22"/>
          <w:u w:val="single"/>
          <w:lang w:val="en-GB"/>
        </w:rPr>
      </w:pPr>
      <w:r w:rsidRPr="00335092">
        <w:rPr>
          <w:rFonts w:ascii="Nunito" w:hAnsi="Nunito" w:cs="Arial"/>
          <w:bCs/>
          <w:color w:val="1F3864" w:themeColor="accent1" w:themeShade="80"/>
          <w:sz w:val="22"/>
          <w:u w:val="single"/>
          <w:lang w:val="en-GB"/>
        </w:rPr>
        <w:t>General Skills</w:t>
      </w:r>
    </w:p>
    <w:p w14:paraId="706F036B" w14:textId="77777777" w:rsidR="002D0ADE" w:rsidRPr="00335092" w:rsidRDefault="002D0ADE" w:rsidP="00421AA7">
      <w:pPr>
        <w:jc w:val="both"/>
        <w:rPr>
          <w:rFonts w:ascii="Nunito" w:hAnsi="Nunito" w:cs="Arial"/>
          <w:bCs/>
          <w:color w:val="1F3864" w:themeColor="accent1" w:themeShade="80"/>
          <w:sz w:val="22"/>
          <w:lang w:val="en-GB"/>
        </w:rPr>
      </w:pPr>
    </w:p>
    <w:p w14:paraId="6DE310B6" w14:textId="0E2C8A5D" w:rsidR="002D0ADE" w:rsidRPr="00335092" w:rsidRDefault="002D0ADE" w:rsidP="00421AA7">
      <w:pPr>
        <w:numPr>
          <w:ilvl w:val="0"/>
          <w:numId w:val="16"/>
        </w:numPr>
        <w:jc w:val="both"/>
        <w:rPr>
          <w:rFonts w:ascii="Nunito" w:hAnsi="Nunito" w:cs="Arial"/>
          <w:bCs/>
          <w:color w:val="1F3864" w:themeColor="accent1" w:themeShade="80"/>
          <w:sz w:val="22"/>
          <w:lang w:val="en-GB"/>
        </w:rPr>
      </w:pPr>
      <w:r w:rsidRPr="00335092">
        <w:rPr>
          <w:rFonts w:ascii="Nunito" w:hAnsi="Nunito" w:cs="Arial"/>
          <w:bCs/>
          <w:color w:val="1F3864" w:themeColor="accent1" w:themeShade="80"/>
          <w:sz w:val="22"/>
          <w:lang w:val="en-GB"/>
        </w:rPr>
        <w:t>Ability to work independently and as part of an interdisciplinary</w:t>
      </w:r>
      <w:r w:rsidR="00DD40EC">
        <w:rPr>
          <w:rFonts w:ascii="Nunito" w:hAnsi="Nunito" w:cs="Arial"/>
          <w:bCs/>
          <w:color w:val="1F3864" w:themeColor="accent1" w:themeShade="80"/>
          <w:sz w:val="22"/>
          <w:lang w:val="en-GB"/>
        </w:rPr>
        <w:t xml:space="preserve"> and multi-cultural</w:t>
      </w:r>
      <w:r w:rsidRPr="00335092">
        <w:rPr>
          <w:rFonts w:ascii="Nunito" w:hAnsi="Nunito" w:cs="Arial"/>
          <w:bCs/>
          <w:color w:val="1F3864" w:themeColor="accent1" w:themeShade="80"/>
          <w:sz w:val="22"/>
          <w:lang w:val="en-GB"/>
        </w:rPr>
        <w:t xml:space="preserve"> team (ess)</w:t>
      </w:r>
    </w:p>
    <w:p w14:paraId="3B05053D" w14:textId="1DB5C289" w:rsidR="002D0ADE" w:rsidRPr="00335092" w:rsidRDefault="002D0ADE" w:rsidP="00421AA7">
      <w:pPr>
        <w:numPr>
          <w:ilvl w:val="0"/>
          <w:numId w:val="16"/>
        </w:numPr>
        <w:jc w:val="both"/>
        <w:rPr>
          <w:rFonts w:ascii="Nunito" w:hAnsi="Nunito" w:cs="Arial"/>
          <w:bCs/>
          <w:color w:val="1F3864" w:themeColor="accent1" w:themeShade="80"/>
          <w:sz w:val="22"/>
          <w:lang w:val="en-GB"/>
        </w:rPr>
      </w:pPr>
      <w:r w:rsidRPr="00335092">
        <w:rPr>
          <w:rFonts w:ascii="Nunito" w:hAnsi="Nunito" w:cs="Arial"/>
          <w:bCs/>
          <w:color w:val="1F3864" w:themeColor="accent1" w:themeShade="80"/>
          <w:sz w:val="22"/>
          <w:lang w:val="en-GB"/>
        </w:rPr>
        <w:t>Ability and willingness to learn new skills (ess)</w:t>
      </w:r>
    </w:p>
    <w:p w14:paraId="4AA6B706" w14:textId="492DE080" w:rsidR="002D0ADE" w:rsidRPr="00335092" w:rsidRDefault="005C4ADF" w:rsidP="00421AA7">
      <w:pPr>
        <w:numPr>
          <w:ilvl w:val="0"/>
          <w:numId w:val="16"/>
        </w:numPr>
        <w:jc w:val="both"/>
        <w:rPr>
          <w:rFonts w:ascii="Nunito" w:hAnsi="Nunito" w:cs="Arial"/>
          <w:bCs/>
          <w:color w:val="1F3864" w:themeColor="accent1" w:themeShade="80"/>
          <w:sz w:val="22"/>
          <w:lang w:val="en-GB"/>
        </w:rPr>
      </w:pPr>
      <w:r>
        <w:rPr>
          <w:rFonts w:ascii="Nunito" w:hAnsi="Nunito" w:cs="Arial"/>
          <w:bCs/>
          <w:color w:val="1F3864" w:themeColor="accent1" w:themeShade="80"/>
          <w:sz w:val="22"/>
          <w:lang w:val="en-GB"/>
        </w:rPr>
        <w:t xml:space="preserve">Some </w:t>
      </w:r>
      <w:r w:rsidR="002D0ADE" w:rsidRPr="00335092">
        <w:rPr>
          <w:rFonts w:ascii="Nunito" w:hAnsi="Nunito" w:cs="Arial"/>
          <w:bCs/>
          <w:color w:val="1F3864" w:themeColor="accent1" w:themeShade="80"/>
          <w:sz w:val="22"/>
          <w:lang w:val="en-GB"/>
        </w:rPr>
        <w:t xml:space="preserve">experience of </w:t>
      </w:r>
      <w:r>
        <w:rPr>
          <w:rFonts w:ascii="Nunito" w:hAnsi="Nunito" w:cs="Arial"/>
          <w:bCs/>
          <w:color w:val="1F3864" w:themeColor="accent1" w:themeShade="80"/>
          <w:sz w:val="22"/>
          <w:lang w:val="en-GB"/>
        </w:rPr>
        <w:t>supervising/</w:t>
      </w:r>
      <w:r w:rsidR="002D0ADE" w:rsidRPr="00335092">
        <w:rPr>
          <w:rFonts w:ascii="Nunito" w:hAnsi="Nunito" w:cs="Arial"/>
          <w:bCs/>
          <w:color w:val="1F3864" w:themeColor="accent1" w:themeShade="80"/>
          <w:sz w:val="22"/>
          <w:lang w:val="en-GB"/>
        </w:rPr>
        <w:t>mentoring students</w:t>
      </w:r>
      <w:r w:rsidR="00DD40EC">
        <w:rPr>
          <w:rFonts w:ascii="Nunito" w:hAnsi="Nunito" w:cs="Arial"/>
          <w:bCs/>
          <w:color w:val="1F3864" w:themeColor="accent1" w:themeShade="80"/>
          <w:sz w:val="22"/>
          <w:lang w:val="en-GB"/>
        </w:rPr>
        <w:t xml:space="preserve"> </w:t>
      </w:r>
      <w:r w:rsidR="002D0ADE" w:rsidRPr="00335092">
        <w:rPr>
          <w:rFonts w:ascii="Nunito" w:hAnsi="Nunito" w:cs="Arial"/>
          <w:bCs/>
          <w:color w:val="1F3864" w:themeColor="accent1" w:themeShade="80"/>
          <w:sz w:val="22"/>
          <w:lang w:val="en-GB"/>
        </w:rPr>
        <w:t>(des)</w:t>
      </w:r>
    </w:p>
    <w:p w14:paraId="78C82E0E" w14:textId="48EAB5CD" w:rsidR="002D0ADE" w:rsidRPr="00335092" w:rsidRDefault="002D0ADE" w:rsidP="00421AA7">
      <w:pPr>
        <w:numPr>
          <w:ilvl w:val="0"/>
          <w:numId w:val="16"/>
        </w:numPr>
        <w:jc w:val="both"/>
        <w:rPr>
          <w:rFonts w:ascii="Nunito" w:hAnsi="Nunito" w:cs="Arial"/>
          <w:bCs/>
          <w:color w:val="1F3864" w:themeColor="accent1" w:themeShade="80"/>
          <w:sz w:val="22"/>
          <w:lang w:val="en-GB"/>
        </w:rPr>
      </w:pPr>
      <w:r w:rsidRPr="00335092">
        <w:rPr>
          <w:rFonts w:ascii="Nunito" w:hAnsi="Nunito" w:cs="Arial"/>
          <w:bCs/>
          <w:color w:val="1F3864" w:themeColor="accent1" w:themeShade="80"/>
          <w:sz w:val="22"/>
          <w:lang w:val="en-GB"/>
        </w:rPr>
        <w:t>Excellent interpersonal skills (ess)</w:t>
      </w:r>
    </w:p>
    <w:p w14:paraId="329BB6DD" w14:textId="10009A79" w:rsidR="002D0ADE" w:rsidRPr="00335092" w:rsidRDefault="005C4ADF" w:rsidP="00421AA7">
      <w:pPr>
        <w:numPr>
          <w:ilvl w:val="0"/>
          <w:numId w:val="16"/>
        </w:numPr>
        <w:jc w:val="both"/>
        <w:rPr>
          <w:rFonts w:ascii="Nunito" w:hAnsi="Nunito" w:cs="Arial"/>
          <w:bCs/>
          <w:color w:val="1F3864" w:themeColor="accent1" w:themeShade="80"/>
          <w:sz w:val="22"/>
          <w:lang w:val="en-GB"/>
        </w:rPr>
      </w:pPr>
      <w:r>
        <w:rPr>
          <w:rFonts w:ascii="Nunito" w:hAnsi="Nunito" w:cs="Arial"/>
          <w:bCs/>
          <w:color w:val="1F3864" w:themeColor="accent1" w:themeShade="80"/>
          <w:sz w:val="22"/>
          <w:lang w:val="en-GB"/>
        </w:rPr>
        <w:t xml:space="preserve">Excellent communicator </w:t>
      </w:r>
      <w:r w:rsidR="002D0ADE" w:rsidRPr="00335092">
        <w:rPr>
          <w:rFonts w:ascii="Nunito" w:hAnsi="Nunito" w:cs="Arial"/>
          <w:bCs/>
          <w:color w:val="1F3864" w:themeColor="accent1" w:themeShade="80"/>
          <w:sz w:val="22"/>
          <w:lang w:val="en-GB"/>
        </w:rPr>
        <w:t>in English, orally and in writing (ess)</w:t>
      </w:r>
    </w:p>
    <w:p w14:paraId="1AC305CB" w14:textId="77777777" w:rsidR="002D0ADE" w:rsidRPr="00335092" w:rsidRDefault="002D0ADE" w:rsidP="00421AA7">
      <w:pPr>
        <w:numPr>
          <w:ilvl w:val="0"/>
          <w:numId w:val="16"/>
        </w:numPr>
        <w:jc w:val="both"/>
        <w:rPr>
          <w:rFonts w:ascii="Nunito" w:hAnsi="Nunito" w:cs="Arial"/>
          <w:bCs/>
          <w:color w:val="1F3864" w:themeColor="accent1" w:themeShade="80"/>
          <w:sz w:val="22"/>
          <w:lang w:val="en-GB"/>
        </w:rPr>
      </w:pPr>
      <w:r w:rsidRPr="00335092">
        <w:rPr>
          <w:rFonts w:ascii="Nunito" w:hAnsi="Nunito" w:cs="Arial"/>
          <w:bCs/>
          <w:color w:val="1F3864" w:themeColor="accent1" w:themeShade="80"/>
          <w:sz w:val="22"/>
          <w:lang w:val="en-GB"/>
        </w:rPr>
        <w:t>Willingness to travel to international meetings and for short</w:t>
      </w:r>
      <w:r w:rsidR="0076253B" w:rsidRPr="00335092">
        <w:rPr>
          <w:rFonts w:ascii="Nunito" w:hAnsi="Nunito" w:cs="Arial"/>
          <w:bCs/>
          <w:color w:val="1F3864" w:themeColor="accent1" w:themeShade="80"/>
          <w:sz w:val="22"/>
          <w:lang w:val="en-GB"/>
        </w:rPr>
        <w:t xml:space="preserve"> trips</w:t>
      </w:r>
      <w:r w:rsidRPr="00335092">
        <w:rPr>
          <w:rFonts w:ascii="Nunito" w:hAnsi="Nunito" w:cs="Arial"/>
          <w:bCs/>
          <w:color w:val="1F3864" w:themeColor="accent1" w:themeShade="80"/>
          <w:sz w:val="22"/>
          <w:lang w:val="en-GB"/>
        </w:rPr>
        <w:t xml:space="preserve"> (up to </w:t>
      </w:r>
      <w:r w:rsidR="0076253B" w:rsidRPr="00335092">
        <w:rPr>
          <w:rFonts w:ascii="Nunito" w:hAnsi="Nunito" w:cs="Arial"/>
          <w:bCs/>
          <w:color w:val="1F3864" w:themeColor="accent1" w:themeShade="80"/>
          <w:sz w:val="22"/>
          <w:lang w:val="en-GB"/>
        </w:rPr>
        <w:t>3 weeks</w:t>
      </w:r>
      <w:r w:rsidRPr="00335092">
        <w:rPr>
          <w:rFonts w:ascii="Nunito" w:hAnsi="Nunito" w:cs="Arial"/>
          <w:bCs/>
          <w:color w:val="1F3864" w:themeColor="accent1" w:themeShade="80"/>
          <w:sz w:val="22"/>
          <w:lang w:val="en-GB"/>
        </w:rPr>
        <w:t xml:space="preserve">) to collaborating partners in </w:t>
      </w:r>
      <w:r w:rsidR="0076253B" w:rsidRPr="00335092">
        <w:rPr>
          <w:rFonts w:ascii="Nunito" w:hAnsi="Nunito" w:cs="Arial"/>
          <w:bCs/>
          <w:color w:val="1F3864" w:themeColor="accent1" w:themeShade="80"/>
          <w:sz w:val="22"/>
          <w:lang w:val="en-GB"/>
        </w:rPr>
        <w:t xml:space="preserve">Malaysia </w:t>
      </w:r>
      <w:r w:rsidRPr="00335092">
        <w:rPr>
          <w:rFonts w:ascii="Nunito" w:hAnsi="Nunito" w:cs="Arial"/>
          <w:bCs/>
          <w:color w:val="1F3864" w:themeColor="accent1" w:themeShade="80"/>
          <w:sz w:val="22"/>
          <w:lang w:val="en-GB"/>
        </w:rPr>
        <w:t>(ess)</w:t>
      </w:r>
    </w:p>
    <w:p w14:paraId="46C1F77D" w14:textId="77777777" w:rsidR="00BD3811" w:rsidRPr="00335092" w:rsidRDefault="002D0ADE" w:rsidP="00421AA7">
      <w:pPr>
        <w:numPr>
          <w:ilvl w:val="0"/>
          <w:numId w:val="16"/>
        </w:numPr>
        <w:jc w:val="both"/>
        <w:rPr>
          <w:rFonts w:ascii="Nunito" w:hAnsi="Nunito" w:cs="Arial"/>
          <w:bCs/>
          <w:color w:val="1F3864" w:themeColor="accent1" w:themeShade="80"/>
          <w:sz w:val="22"/>
          <w:lang w:val="en-GB"/>
        </w:rPr>
      </w:pPr>
      <w:r w:rsidRPr="00335092">
        <w:rPr>
          <w:rFonts w:ascii="Nunito" w:hAnsi="Nunito" w:cs="Arial"/>
          <w:bCs/>
          <w:color w:val="1F3864" w:themeColor="accent1" w:themeShade="80"/>
          <w:sz w:val="22"/>
          <w:lang w:val="en-GB"/>
        </w:rPr>
        <w:t>Excellent time management and organisational skills (at project level)</w:t>
      </w:r>
      <w:r w:rsidR="0076253B" w:rsidRPr="00335092">
        <w:rPr>
          <w:rFonts w:ascii="Nunito" w:hAnsi="Nunito" w:cs="Arial"/>
          <w:bCs/>
          <w:color w:val="1F3864" w:themeColor="accent1" w:themeShade="80"/>
          <w:sz w:val="22"/>
          <w:lang w:val="en-GB"/>
        </w:rPr>
        <w:t xml:space="preserve"> </w:t>
      </w:r>
      <w:r w:rsidRPr="00335092">
        <w:rPr>
          <w:rFonts w:ascii="Nunito" w:hAnsi="Nunito" w:cs="Arial"/>
          <w:bCs/>
          <w:color w:val="1F3864" w:themeColor="accent1" w:themeShade="80"/>
          <w:sz w:val="22"/>
          <w:lang w:val="en-GB"/>
        </w:rPr>
        <w:t>(ess)</w:t>
      </w:r>
    </w:p>
    <w:p w14:paraId="1A405FD6" w14:textId="77777777" w:rsidR="002D0ADE" w:rsidRPr="00335092" w:rsidRDefault="002D0ADE" w:rsidP="00421AA7">
      <w:pPr>
        <w:jc w:val="both"/>
        <w:rPr>
          <w:rFonts w:ascii="Nunito" w:hAnsi="Nunito" w:cs="Arial"/>
          <w:bCs/>
          <w:color w:val="1F3864" w:themeColor="accent1" w:themeShade="80"/>
          <w:sz w:val="22"/>
          <w:lang w:val="en-GB"/>
        </w:rPr>
      </w:pPr>
    </w:p>
    <w:p w14:paraId="32A95E06" w14:textId="77777777" w:rsidR="002D0ADE" w:rsidRPr="00335092" w:rsidRDefault="002D0ADE" w:rsidP="00421AA7">
      <w:pPr>
        <w:jc w:val="both"/>
        <w:rPr>
          <w:rFonts w:ascii="Nunito" w:hAnsi="Nunito" w:cs="Arial"/>
          <w:bCs/>
          <w:color w:val="1F3864" w:themeColor="accent1" w:themeShade="80"/>
          <w:sz w:val="22"/>
          <w:u w:val="single"/>
          <w:lang w:val="en-GB"/>
        </w:rPr>
      </w:pPr>
      <w:r w:rsidRPr="00335092">
        <w:rPr>
          <w:rFonts w:ascii="Nunito" w:hAnsi="Nunito" w:cs="Arial"/>
          <w:bCs/>
          <w:color w:val="1F3864" w:themeColor="accent1" w:themeShade="80"/>
          <w:sz w:val="22"/>
          <w:u w:val="single"/>
          <w:lang w:val="en-GB"/>
        </w:rPr>
        <w:t>Commercial skills</w:t>
      </w:r>
    </w:p>
    <w:p w14:paraId="2688D862" w14:textId="77777777" w:rsidR="002D0ADE" w:rsidRPr="00335092" w:rsidRDefault="002D0ADE" w:rsidP="00421AA7">
      <w:pPr>
        <w:jc w:val="both"/>
        <w:rPr>
          <w:rFonts w:ascii="Nunito" w:hAnsi="Nunito" w:cs="Arial"/>
          <w:bCs/>
          <w:color w:val="1F3864" w:themeColor="accent1" w:themeShade="80"/>
          <w:sz w:val="22"/>
          <w:lang w:val="en-GB"/>
        </w:rPr>
      </w:pPr>
    </w:p>
    <w:p w14:paraId="6AE1F706" w14:textId="3B9FF611" w:rsidR="002D0ADE" w:rsidRPr="00DD40EC" w:rsidRDefault="00421AA7" w:rsidP="00421AA7">
      <w:pPr>
        <w:numPr>
          <w:ilvl w:val="0"/>
          <w:numId w:val="17"/>
        </w:numPr>
        <w:jc w:val="both"/>
        <w:rPr>
          <w:rFonts w:ascii="Nunito" w:hAnsi="Nunito" w:cs="Arial"/>
          <w:bCs/>
          <w:color w:val="1F3864" w:themeColor="accent1" w:themeShade="80"/>
          <w:sz w:val="22"/>
          <w:lang w:val="en-GB"/>
        </w:rPr>
      </w:pPr>
      <w:r w:rsidRPr="00DD40EC">
        <w:rPr>
          <w:rFonts w:ascii="Nunito" w:hAnsi="Nunito" w:cs="Arial"/>
          <w:bCs/>
          <w:color w:val="1F3864" w:themeColor="accent1" w:themeShade="80"/>
          <w:sz w:val="22"/>
          <w:lang w:val="en-GB"/>
        </w:rPr>
        <w:t>With coaching from PI, learn how to research and contribution to future income</w:t>
      </w:r>
      <w:r w:rsidR="002D0ADE" w:rsidRPr="00DD40EC">
        <w:rPr>
          <w:rFonts w:ascii="Nunito" w:hAnsi="Nunito" w:cs="Arial"/>
          <w:bCs/>
          <w:color w:val="1F3864" w:themeColor="accent1" w:themeShade="80"/>
          <w:sz w:val="22"/>
          <w:lang w:val="en-GB"/>
        </w:rPr>
        <w:t xml:space="preserve"> opportunities resulting from </w:t>
      </w:r>
      <w:r w:rsidR="0076253B" w:rsidRPr="00DD40EC">
        <w:rPr>
          <w:rFonts w:ascii="Nunito" w:hAnsi="Nunito" w:cs="Arial"/>
          <w:bCs/>
          <w:color w:val="1F3864" w:themeColor="accent1" w:themeShade="80"/>
          <w:sz w:val="22"/>
          <w:lang w:val="en-GB"/>
        </w:rPr>
        <w:t>SUPERSTAR</w:t>
      </w:r>
      <w:r w:rsidR="002D0ADE" w:rsidRPr="00DD40EC">
        <w:rPr>
          <w:rFonts w:ascii="Nunito" w:hAnsi="Nunito" w:cs="Arial"/>
          <w:bCs/>
          <w:color w:val="1F3864" w:themeColor="accent1" w:themeShade="80"/>
          <w:sz w:val="22"/>
          <w:lang w:val="en-GB"/>
        </w:rPr>
        <w:t xml:space="preserve"> research for knowledge transfer and research commercialization</w:t>
      </w:r>
      <w:r w:rsidRPr="00DD40EC">
        <w:rPr>
          <w:rFonts w:ascii="Nunito" w:hAnsi="Nunito" w:cs="Arial"/>
          <w:bCs/>
          <w:color w:val="1F3864" w:themeColor="accent1" w:themeShade="80"/>
          <w:sz w:val="22"/>
          <w:lang w:val="en-GB"/>
        </w:rPr>
        <w:t>.</w:t>
      </w:r>
    </w:p>
    <w:p w14:paraId="79CE8FB2" w14:textId="38E1937D" w:rsidR="002D0ADE" w:rsidRPr="00335092" w:rsidRDefault="002D0ADE" w:rsidP="00421AA7">
      <w:pPr>
        <w:numPr>
          <w:ilvl w:val="0"/>
          <w:numId w:val="17"/>
        </w:numPr>
        <w:jc w:val="both"/>
        <w:rPr>
          <w:rFonts w:ascii="Nunito" w:hAnsi="Nunito" w:cs="Arial"/>
          <w:bCs/>
          <w:color w:val="1F3864" w:themeColor="accent1" w:themeShade="80"/>
          <w:sz w:val="22"/>
          <w:lang w:val="en-GB"/>
        </w:rPr>
      </w:pPr>
      <w:r w:rsidRPr="00335092">
        <w:rPr>
          <w:rFonts w:ascii="Nunito" w:hAnsi="Nunito" w:cs="Arial"/>
          <w:bCs/>
          <w:color w:val="1F3864" w:themeColor="accent1" w:themeShade="80"/>
          <w:sz w:val="22"/>
          <w:lang w:val="en-GB"/>
        </w:rPr>
        <w:t>Some understanding of IP protection (des</w:t>
      </w:r>
      <w:r w:rsidR="00743176">
        <w:rPr>
          <w:rFonts w:ascii="Nunito" w:hAnsi="Nunito" w:cs="Arial"/>
          <w:bCs/>
          <w:color w:val="1F3864" w:themeColor="accent1" w:themeShade="80"/>
          <w:sz w:val="22"/>
          <w:lang w:val="en-GB"/>
        </w:rPr>
        <w:t>irable</w:t>
      </w:r>
      <w:r w:rsidRPr="00335092">
        <w:rPr>
          <w:rFonts w:ascii="Nunito" w:hAnsi="Nunito" w:cs="Arial"/>
          <w:bCs/>
          <w:color w:val="1F3864" w:themeColor="accent1" w:themeShade="80"/>
          <w:sz w:val="22"/>
          <w:lang w:val="en-GB"/>
        </w:rPr>
        <w:t>)</w:t>
      </w:r>
    </w:p>
    <w:p w14:paraId="2F6DDE92" w14:textId="77777777" w:rsidR="00BD3811" w:rsidRPr="00335092" w:rsidRDefault="00BD3811" w:rsidP="00421AA7">
      <w:pPr>
        <w:keepNext/>
        <w:spacing w:before="240"/>
        <w:jc w:val="both"/>
        <w:outlineLvl w:val="0"/>
        <w:rPr>
          <w:rFonts w:ascii="Nunito" w:hAnsi="Nunito" w:cs="Arial"/>
          <w:b/>
          <w:color w:val="1F3864" w:themeColor="accent1" w:themeShade="80"/>
          <w:sz w:val="22"/>
          <w:lang w:val="en-GB"/>
        </w:rPr>
      </w:pPr>
      <w:r w:rsidRPr="00335092">
        <w:rPr>
          <w:rFonts w:ascii="Nunito" w:hAnsi="Nunito" w:cs="Arial"/>
          <w:b/>
          <w:color w:val="1F3864" w:themeColor="accent1" w:themeShade="80"/>
          <w:sz w:val="22"/>
          <w:lang w:val="en-GB"/>
        </w:rPr>
        <w:t xml:space="preserve">9. Dimensions – Scope of role </w:t>
      </w:r>
    </w:p>
    <w:p w14:paraId="1780ACB8" w14:textId="02C40892" w:rsidR="002D0ADE" w:rsidRPr="00335092" w:rsidRDefault="002D0ADE" w:rsidP="00421AA7">
      <w:pPr>
        <w:numPr>
          <w:ilvl w:val="0"/>
          <w:numId w:val="18"/>
        </w:numPr>
        <w:spacing w:before="240"/>
        <w:jc w:val="both"/>
        <w:rPr>
          <w:rFonts w:ascii="Nunito" w:hAnsi="Nunito" w:cs="Arial"/>
          <w:bCs/>
          <w:color w:val="1F3864" w:themeColor="accent1" w:themeShade="80"/>
          <w:sz w:val="22"/>
          <w:lang w:val="en-GB"/>
        </w:rPr>
      </w:pPr>
      <w:r w:rsidRPr="00335092">
        <w:rPr>
          <w:rFonts w:ascii="Nunito" w:hAnsi="Nunito" w:cs="Arial"/>
          <w:bCs/>
          <w:color w:val="1F3864" w:themeColor="accent1" w:themeShade="80"/>
          <w:sz w:val="22"/>
          <w:lang w:val="en-GB"/>
        </w:rPr>
        <w:t xml:space="preserve">Desk and </w:t>
      </w:r>
      <w:r w:rsidR="00503358" w:rsidRPr="00335092">
        <w:rPr>
          <w:rFonts w:ascii="Nunito" w:hAnsi="Nunito" w:cs="Arial"/>
          <w:bCs/>
          <w:color w:val="1F3864" w:themeColor="accent1" w:themeShade="80"/>
          <w:sz w:val="22"/>
          <w:lang w:val="en-GB"/>
        </w:rPr>
        <w:t>field-based</w:t>
      </w:r>
      <w:r w:rsidRPr="00335092">
        <w:rPr>
          <w:rFonts w:ascii="Nunito" w:hAnsi="Nunito" w:cs="Arial"/>
          <w:bCs/>
          <w:color w:val="1F3864" w:themeColor="accent1" w:themeShade="80"/>
          <w:sz w:val="22"/>
          <w:lang w:val="en-GB"/>
        </w:rPr>
        <w:t xml:space="preserve"> research, networking activities (at </w:t>
      </w:r>
      <w:r w:rsidR="0076253B" w:rsidRPr="00335092">
        <w:rPr>
          <w:rFonts w:ascii="Nunito" w:hAnsi="Nunito" w:cs="Arial"/>
          <w:bCs/>
          <w:color w:val="1F3864" w:themeColor="accent1" w:themeShade="80"/>
          <w:sz w:val="22"/>
          <w:lang w:val="en-GB"/>
        </w:rPr>
        <w:t xml:space="preserve">UK, </w:t>
      </w:r>
      <w:r w:rsidRPr="00335092">
        <w:rPr>
          <w:rFonts w:ascii="Nunito" w:hAnsi="Nunito" w:cs="Arial"/>
          <w:bCs/>
          <w:color w:val="1F3864" w:themeColor="accent1" w:themeShade="80"/>
          <w:sz w:val="22"/>
          <w:lang w:val="en-GB"/>
        </w:rPr>
        <w:t>European and international scale).</w:t>
      </w:r>
    </w:p>
    <w:p w14:paraId="3E6ECE62" w14:textId="52DC3A79" w:rsidR="0076253B" w:rsidRPr="00335092" w:rsidRDefault="00421AA7" w:rsidP="00421AA7">
      <w:pPr>
        <w:numPr>
          <w:ilvl w:val="0"/>
          <w:numId w:val="18"/>
        </w:numPr>
        <w:jc w:val="both"/>
        <w:rPr>
          <w:rFonts w:ascii="Nunito" w:hAnsi="Nunito" w:cs="Arial"/>
          <w:bCs/>
          <w:color w:val="1F3864" w:themeColor="accent1" w:themeShade="80"/>
          <w:sz w:val="22"/>
          <w:lang w:val="en-GB"/>
        </w:rPr>
      </w:pPr>
      <w:r>
        <w:rPr>
          <w:rFonts w:ascii="Nunito" w:hAnsi="Nunito" w:cs="Arial"/>
          <w:bCs/>
          <w:color w:val="1F3864" w:themeColor="accent1" w:themeShade="80"/>
          <w:sz w:val="22"/>
          <w:lang w:val="en-GB"/>
        </w:rPr>
        <w:t>P</w:t>
      </w:r>
      <w:r w:rsidR="0076253B" w:rsidRPr="00335092">
        <w:rPr>
          <w:rFonts w:ascii="Nunito" w:hAnsi="Nunito" w:cs="Arial"/>
          <w:bCs/>
          <w:color w:val="1F3864" w:themeColor="accent1" w:themeShade="80"/>
          <w:sz w:val="22"/>
          <w:lang w:val="en-GB"/>
        </w:rPr>
        <w:t xml:space="preserve">ublish in high impact </w:t>
      </w:r>
      <w:r w:rsidR="00503358" w:rsidRPr="00335092">
        <w:rPr>
          <w:rFonts w:ascii="Nunito" w:hAnsi="Nunito" w:cs="Arial"/>
          <w:bCs/>
          <w:color w:val="1F3864" w:themeColor="accent1" w:themeShade="80"/>
          <w:sz w:val="22"/>
          <w:lang w:val="en-GB"/>
        </w:rPr>
        <w:t>journals</w:t>
      </w:r>
      <w:r>
        <w:rPr>
          <w:rFonts w:ascii="Nunito" w:hAnsi="Nunito" w:cs="Arial"/>
          <w:bCs/>
          <w:color w:val="1F3864" w:themeColor="accent1" w:themeShade="80"/>
          <w:sz w:val="22"/>
          <w:lang w:val="en-GB"/>
        </w:rPr>
        <w:t xml:space="preserve"> – 1-2 papers per annum.</w:t>
      </w:r>
    </w:p>
    <w:p w14:paraId="546702D6" w14:textId="11EDB7DA" w:rsidR="00421AA7" w:rsidRDefault="00DD40EC" w:rsidP="00904867">
      <w:pPr>
        <w:numPr>
          <w:ilvl w:val="0"/>
          <w:numId w:val="13"/>
        </w:numPr>
        <w:jc w:val="both"/>
        <w:rPr>
          <w:rFonts w:ascii="Nunito" w:hAnsi="Nunito" w:cs="Arial"/>
          <w:bCs/>
          <w:color w:val="1F3864" w:themeColor="accent1" w:themeShade="80"/>
          <w:sz w:val="22"/>
          <w:lang w:val="en-GB"/>
        </w:rPr>
      </w:pPr>
      <w:r>
        <w:rPr>
          <w:rFonts w:ascii="Nunito" w:hAnsi="Nunito" w:cs="Arial"/>
          <w:bCs/>
          <w:color w:val="1F3864" w:themeColor="accent1" w:themeShade="80"/>
          <w:sz w:val="22"/>
          <w:lang w:val="en-GB"/>
        </w:rPr>
        <w:t>See General Skills above (section 8)</w:t>
      </w:r>
    </w:p>
    <w:p w14:paraId="38B35FEC" w14:textId="77777777" w:rsidR="00BD3811" w:rsidRPr="00335092" w:rsidRDefault="00BD3811" w:rsidP="00421AA7">
      <w:pPr>
        <w:spacing w:before="240"/>
        <w:jc w:val="both"/>
        <w:rPr>
          <w:rFonts w:ascii="Nunito" w:hAnsi="Nunito" w:cs="Arial"/>
          <w:b/>
          <w:color w:val="1F3864" w:themeColor="accent1" w:themeShade="80"/>
          <w:sz w:val="22"/>
          <w:lang w:val="en-GB"/>
        </w:rPr>
      </w:pPr>
      <w:r w:rsidRPr="00335092">
        <w:rPr>
          <w:rFonts w:ascii="Nunito" w:hAnsi="Nunito" w:cs="Arial"/>
          <w:b/>
          <w:color w:val="1F3864" w:themeColor="accent1" w:themeShade="80"/>
          <w:sz w:val="22"/>
          <w:lang w:val="en-GB"/>
        </w:rPr>
        <w:t>10. Any other relevant information</w:t>
      </w:r>
    </w:p>
    <w:p w14:paraId="74DDE130" w14:textId="77777777" w:rsidR="00BD3811" w:rsidRPr="00335092" w:rsidRDefault="00BD3811" w:rsidP="00421AA7">
      <w:pPr>
        <w:spacing w:before="240"/>
        <w:jc w:val="both"/>
        <w:rPr>
          <w:rFonts w:ascii="Nunito" w:hAnsi="Nunito" w:cs="Arial"/>
          <w:b/>
          <w:color w:val="1F3864" w:themeColor="accent1" w:themeShade="80"/>
          <w:sz w:val="22"/>
          <w:szCs w:val="20"/>
          <w:u w:val="single"/>
        </w:rPr>
      </w:pPr>
      <w:r w:rsidRPr="00335092">
        <w:rPr>
          <w:rFonts w:ascii="Nunito" w:hAnsi="Nunito" w:cs="Arial"/>
          <w:color w:val="1F3864" w:themeColor="accent1" w:themeShade="80"/>
          <w:sz w:val="22"/>
          <w:szCs w:val="20"/>
        </w:rPr>
        <w:t>The post holder may be required to perform duties other than those given in the job description for the post.  The particular duties and responsibilities attached to posts may vary from time to time without changing the general character of the duties or the level of responsibilities entailed</w:t>
      </w:r>
      <w:r w:rsidRPr="00335092">
        <w:rPr>
          <w:rFonts w:ascii="Nunito" w:hAnsi="Nunito" w:cs="Arial"/>
          <w:b/>
          <w:color w:val="1F3864" w:themeColor="accent1" w:themeShade="80"/>
          <w:sz w:val="22"/>
          <w:szCs w:val="20"/>
        </w:rPr>
        <w:t>.</w:t>
      </w:r>
      <w:r w:rsidRPr="00335092">
        <w:rPr>
          <w:rFonts w:ascii="Nunito" w:hAnsi="Nunito" w:cs="Arial"/>
          <w:color w:val="1F3864" w:themeColor="accent1" w:themeShade="80"/>
          <w:sz w:val="22"/>
          <w:szCs w:val="20"/>
        </w:rPr>
        <w:t xml:space="preserve">  If the normal duties of the post include going to sea (apart from small boats e.g. RHIB's) the applicant must be able to obtain the ENG1 medical certification and complete the STCW 95 Personal Survival Techniques training.</w:t>
      </w:r>
    </w:p>
    <w:p w14:paraId="7F14D5FC" w14:textId="77777777" w:rsidR="00BD3811" w:rsidRPr="00335092" w:rsidRDefault="00BD3811" w:rsidP="00421AA7">
      <w:pPr>
        <w:jc w:val="both"/>
        <w:rPr>
          <w:rFonts w:ascii="Nunito" w:hAnsi="Nunito" w:cs="Arial"/>
          <w:b/>
          <w:color w:val="1F3864" w:themeColor="accent1" w:themeShade="80"/>
          <w:sz w:val="20"/>
          <w:szCs w:val="20"/>
          <w:u w:val="single"/>
        </w:rPr>
      </w:pPr>
    </w:p>
    <w:p w14:paraId="38E9ECD5" w14:textId="77777777" w:rsidR="00786017" w:rsidRDefault="0093403D" w:rsidP="00786017">
      <w:pPr>
        <w:jc w:val="center"/>
        <w:rPr>
          <w:rStyle w:val="Hyperlink"/>
          <w:rFonts w:ascii="Nunito" w:hAnsi="Nunito" w:cs="Arial"/>
          <w:color w:val="46BFDE"/>
        </w:rPr>
      </w:pPr>
      <w:hyperlink r:id="rId11" w:history="1">
        <w:r w:rsidR="00786017">
          <w:rPr>
            <w:rStyle w:val="Hyperlink"/>
            <w:rFonts w:ascii="Nunito" w:hAnsi="Nunito" w:cs="Arial"/>
            <w:color w:val="46BFDE"/>
          </w:rPr>
          <w:t>WHAT SAMS CAN OFFER YOU (please right click and select ‘open in new tab’)</w:t>
        </w:r>
      </w:hyperlink>
    </w:p>
    <w:p w14:paraId="012F6AE5" w14:textId="77777777" w:rsidR="00786017" w:rsidRDefault="00786017" w:rsidP="00786017">
      <w:pPr>
        <w:shd w:val="clear" w:color="auto" w:fill="46BFDE"/>
        <w:spacing w:before="100" w:beforeAutospacing="1"/>
        <w:jc w:val="both"/>
        <w:rPr>
          <w:rFonts w:eastAsia="Calibri"/>
          <w:color w:val="FFFFFF"/>
          <w:sz w:val="22"/>
          <w:szCs w:val="22"/>
        </w:rPr>
      </w:pPr>
      <w:r>
        <w:rPr>
          <w:rFonts w:ascii="Nunito" w:eastAsia="Calibri" w:hAnsi="Nunito" w:cs="Arial"/>
          <w:color w:val="FFFFFF"/>
          <w:sz w:val="22"/>
          <w:szCs w:val="22"/>
        </w:rPr>
        <w:t>Our Values and culture</w:t>
      </w:r>
    </w:p>
    <w:p w14:paraId="13249090" w14:textId="77777777" w:rsidR="00786017" w:rsidRDefault="00786017" w:rsidP="00786017">
      <w:pPr>
        <w:jc w:val="both"/>
        <w:rPr>
          <w:rFonts w:ascii="Nunito" w:hAnsi="Nunito" w:cs="Arial"/>
          <w:bCs/>
          <w:color w:val="002060"/>
          <w:sz w:val="22"/>
          <w:szCs w:val="22"/>
        </w:rPr>
      </w:pPr>
      <w:r>
        <w:rPr>
          <w:rFonts w:ascii="Nunito" w:hAnsi="Nunito" w:cs="Arial"/>
          <w:bCs/>
          <w:color w:val="002060"/>
          <w:sz w:val="22"/>
          <w:szCs w:val="22"/>
        </w:rPr>
        <w:t>We strive to be a world-class marine science enterprise that underpins regional, national, and international policy, and societal action to secure healthy and sustainable oceans.</w:t>
      </w:r>
    </w:p>
    <w:p w14:paraId="7CCA8EB8" w14:textId="77777777" w:rsidR="00786017" w:rsidRDefault="00786017" w:rsidP="00786017">
      <w:pPr>
        <w:jc w:val="both"/>
        <w:rPr>
          <w:rFonts w:ascii="Nunito" w:hAnsi="Nunito" w:cs="Arial"/>
          <w:bCs/>
          <w:color w:val="002060"/>
          <w:sz w:val="22"/>
          <w:szCs w:val="22"/>
        </w:rPr>
      </w:pPr>
      <w:r>
        <w:rPr>
          <w:rFonts w:ascii="Nunito" w:hAnsi="Nunito" w:cs="Arial"/>
          <w:bCs/>
          <w:color w:val="002060"/>
          <w:sz w:val="22"/>
          <w:szCs w:val="22"/>
        </w:rPr>
        <w:t>As a workforce, we have a strong family and team culture, helping each other to achieve our goals.</w:t>
      </w:r>
    </w:p>
    <w:p w14:paraId="01D22D35" w14:textId="77777777" w:rsidR="00786017" w:rsidRDefault="00786017" w:rsidP="00786017">
      <w:pPr>
        <w:shd w:val="clear" w:color="auto" w:fill="46BFDE"/>
        <w:spacing w:before="100" w:beforeAutospacing="1"/>
        <w:jc w:val="both"/>
        <w:rPr>
          <w:rFonts w:ascii="Nunito" w:eastAsia="Calibri" w:hAnsi="Nunito" w:cs="Arial"/>
          <w:color w:val="FFFFFF"/>
          <w:sz w:val="22"/>
          <w:szCs w:val="22"/>
        </w:rPr>
      </w:pPr>
      <w:r>
        <w:rPr>
          <w:rFonts w:ascii="Nunito" w:eastAsia="Calibri" w:hAnsi="Nunito" w:cs="Arial"/>
          <w:color w:val="FFFFFF"/>
          <w:sz w:val="22"/>
          <w:szCs w:val="22"/>
        </w:rPr>
        <w:lastRenderedPageBreak/>
        <w:t>Remuneration</w:t>
      </w:r>
    </w:p>
    <w:p w14:paraId="771D0BF7" w14:textId="77777777" w:rsidR="00786017" w:rsidRDefault="00786017" w:rsidP="00786017">
      <w:pPr>
        <w:jc w:val="both"/>
        <w:rPr>
          <w:rFonts w:ascii="Nunito" w:hAnsi="Nunito" w:cs="Arial"/>
          <w:bCs/>
          <w:color w:val="002060"/>
          <w:sz w:val="22"/>
          <w:szCs w:val="22"/>
        </w:rPr>
      </w:pPr>
      <w:r>
        <w:rPr>
          <w:rFonts w:ascii="Nunito" w:hAnsi="Nunito" w:cs="Arial"/>
          <w:bCs/>
          <w:color w:val="002060"/>
          <w:sz w:val="22"/>
          <w:szCs w:val="22"/>
        </w:rPr>
        <w:t>We offer a competitive salary and pension as well as employee benefits package.  We also have a number of supportive policies to assist absence, family, and other leave types.</w:t>
      </w:r>
    </w:p>
    <w:p w14:paraId="3060E80A" w14:textId="77777777" w:rsidR="00786017" w:rsidRDefault="00786017" w:rsidP="00786017">
      <w:pPr>
        <w:shd w:val="clear" w:color="auto" w:fill="46BFDE"/>
        <w:spacing w:before="100" w:beforeAutospacing="1"/>
        <w:jc w:val="both"/>
        <w:rPr>
          <w:rFonts w:ascii="Nunito" w:eastAsia="Calibri" w:hAnsi="Nunito" w:cs="Arial"/>
          <w:color w:val="FFFFFF"/>
          <w:sz w:val="22"/>
          <w:szCs w:val="22"/>
        </w:rPr>
      </w:pPr>
      <w:r>
        <w:rPr>
          <w:rFonts w:ascii="Nunito" w:eastAsia="Calibri" w:hAnsi="Nunito" w:cs="Arial"/>
          <w:color w:val="FFFFFF"/>
          <w:sz w:val="22"/>
          <w:szCs w:val="22"/>
        </w:rPr>
        <w:t>Career Goals</w:t>
      </w:r>
    </w:p>
    <w:p w14:paraId="10B28201" w14:textId="67B2DF5D" w:rsidR="00786017" w:rsidRDefault="00786017" w:rsidP="00786017">
      <w:pPr>
        <w:jc w:val="both"/>
        <w:rPr>
          <w:rFonts w:ascii="Nunito" w:hAnsi="Nunito" w:cs="Arial"/>
          <w:bCs/>
          <w:color w:val="002060"/>
          <w:sz w:val="22"/>
          <w:szCs w:val="22"/>
        </w:rPr>
      </w:pPr>
      <w:r>
        <w:rPr>
          <w:rFonts w:ascii="Nunito" w:hAnsi="Nunito" w:cs="Arial"/>
          <w:bCs/>
          <w:color w:val="002060"/>
          <w:sz w:val="22"/>
          <w:szCs w:val="22"/>
        </w:rPr>
        <w:t>SAMS provides a supportive learning and career growth environment for those looking for that next step in their career or upskill in the workplace. This may be through opportunities to develop techniques, learn more about the science objectives for the group, gain some tutorial opportunities, as well as attend meetings and CPD events.</w:t>
      </w:r>
    </w:p>
    <w:p w14:paraId="2B3226F3" w14:textId="77777777" w:rsidR="00786017" w:rsidRDefault="00786017" w:rsidP="00786017">
      <w:pPr>
        <w:jc w:val="both"/>
        <w:rPr>
          <w:rFonts w:ascii="Nunito" w:hAnsi="Nunito" w:cs="Arial"/>
          <w:bCs/>
          <w:color w:val="002060"/>
          <w:sz w:val="22"/>
          <w:szCs w:val="22"/>
        </w:rPr>
      </w:pPr>
    </w:p>
    <w:p w14:paraId="3E0CEFCD" w14:textId="77777777" w:rsidR="00786017" w:rsidRDefault="00786017" w:rsidP="00786017">
      <w:pPr>
        <w:shd w:val="clear" w:color="auto" w:fill="46BFDE"/>
        <w:rPr>
          <w:rFonts w:ascii="Nunito" w:eastAsia="Calibri" w:hAnsi="Nunito" w:cs="Arial"/>
          <w:color w:val="FFFFFF"/>
          <w:sz w:val="22"/>
          <w:szCs w:val="22"/>
        </w:rPr>
      </w:pPr>
      <w:r>
        <w:rPr>
          <w:rFonts w:ascii="Nunito" w:eastAsia="Calibri" w:hAnsi="Nunito" w:cs="Arial"/>
          <w:color w:val="FFFFFF"/>
          <w:sz w:val="22"/>
          <w:szCs w:val="22"/>
        </w:rPr>
        <w:t>We’ll provide you with a good start as you join SAMS</w:t>
      </w:r>
    </w:p>
    <w:p w14:paraId="115855CE" w14:textId="77777777" w:rsidR="00786017" w:rsidRDefault="00786017" w:rsidP="00786017">
      <w:pPr>
        <w:jc w:val="both"/>
        <w:rPr>
          <w:rFonts w:ascii="Nunito" w:hAnsi="Nunito" w:cs="Arial"/>
          <w:bCs/>
          <w:color w:val="002060"/>
          <w:sz w:val="22"/>
          <w:szCs w:val="22"/>
        </w:rPr>
      </w:pPr>
      <w:r>
        <w:rPr>
          <w:rFonts w:ascii="Nunito" w:hAnsi="Nunito" w:cs="Arial"/>
          <w:bCs/>
          <w:color w:val="002060"/>
          <w:sz w:val="22"/>
          <w:szCs w:val="22"/>
        </w:rPr>
        <w:t xml:space="preserve">SAMS provides an excellent induction which is a great introduction to the organisation, the facilities, your department and team, and provides that support that you need over the early months joining a new organisation. We will also provide you with office space, computing equipment and ensure this is ready for you on your first day of work.  </w:t>
      </w:r>
    </w:p>
    <w:p w14:paraId="04E07A82" w14:textId="77777777" w:rsidR="00786017" w:rsidRDefault="00786017" w:rsidP="00786017">
      <w:pPr>
        <w:shd w:val="clear" w:color="auto" w:fill="46BFDE"/>
        <w:spacing w:before="100" w:beforeAutospacing="1"/>
        <w:jc w:val="both"/>
        <w:rPr>
          <w:rFonts w:ascii="Nunito" w:eastAsia="Calibri" w:hAnsi="Nunito" w:cs="Arial"/>
          <w:color w:val="FFFFFF"/>
          <w:sz w:val="22"/>
          <w:szCs w:val="22"/>
        </w:rPr>
      </w:pPr>
      <w:r>
        <w:rPr>
          <w:rFonts w:ascii="Nunito" w:eastAsia="Calibri" w:hAnsi="Nunito" w:cs="Arial"/>
          <w:color w:val="FFFFFF"/>
          <w:sz w:val="22"/>
          <w:szCs w:val="22"/>
        </w:rPr>
        <w:t>Employee Benefits</w:t>
      </w:r>
    </w:p>
    <w:p w14:paraId="32C88952" w14:textId="77777777" w:rsidR="00786017" w:rsidRDefault="00786017" w:rsidP="00786017">
      <w:pPr>
        <w:jc w:val="both"/>
        <w:rPr>
          <w:rFonts w:ascii="Nunito" w:hAnsi="Nunito" w:cs="Arial"/>
          <w:bCs/>
          <w:color w:val="002060"/>
          <w:sz w:val="22"/>
          <w:szCs w:val="22"/>
        </w:rPr>
      </w:pPr>
      <w:r>
        <w:rPr>
          <w:rFonts w:ascii="Nunito" w:hAnsi="Nunito" w:cs="Arial"/>
          <w:bCs/>
          <w:color w:val="002060"/>
          <w:sz w:val="22"/>
          <w:szCs w:val="22"/>
        </w:rPr>
        <w:t>In addition to a general remuneration package which includes a generous salary, pension, and sickness absence policy, we offer a number of employee benefits to our staff, some of which are listed below:</w:t>
      </w:r>
    </w:p>
    <w:p w14:paraId="5248DC30" w14:textId="77777777" w:rsidR="00786017" w:rsidRDefault="00786017" w:rsidP="00786017">
      <w:pPr>
        <w:jc w:val="both"/>
        <w:rPr>
          <w:rFonts w:ascii="Nunito" w:hAnsi="Nunito" w:cs="Arial"/>
          <w:bCs/>
          <w:color w:val="002060"/>
          <w:sz w:val="22"/>
          <w:szCs w:val="22"/>
        </w:rPr>
      </w:pPr>
    </w:p>
    <w:p w14:paraId="50340FA1" w14:textId="77777777" w:rsidR="00786017" w:rsidRDefault="00786017" w:rsidP="00786017">
      <w:pPr>
        <w:numPr>
          <w:ilvl w:val="0"/>
          <w:numId w:val="23"/>
        </w:numPr>
        <w:suppressAutoHyphens/>
        <w:autoSpaceDN w:val="0"/>
        <w:spacing w:line="254" w:lineRule="auto"/>
        <w:jc w:val="both"/>
        <w:rPr>
          <w:rFonts w:ascii="Nunito" w:eastAsia="Calibri" w:hAnsi="Nunito" w:cs="Arial"/>
          <w:color w:val="1F3864"/>
          <w:sz w:val="22"/>
          <w:szCs w:val="22"/>
        </w:rPr>
      </w:pPr>
      <w:r>
        <w:rPr>
          <w:rFonts w:ascii="Nunito" w:eastAsia="Calibri" w:hAnsi="Nunito" w:cs="Arial"/>
          <w:color w:val="1F3864"/>
          <w:sz w:val="22"/>
          <w:szCs w:val="22"/>
        </w:rPr>
        <w:t>Flexible &amp; Hybrid working arrangements (up to 2 days working from home)</w:t>
      </w:r>
    </w:p>
    <w:p w14:paraId="7848666E" w14:textId="77777777" w:rsidR="00786017" w:rsidRDefault="00786017" w:rsidP="00786017">
      <w:pPr>
        <w:numPr>
          <w:ilvl w:val="0"/>
          <w:numId w:val="23"/>
        </w:numPr>
        <w:suppressAutoHyphens/>
        <w:autoSpaceDN w:val="0"/>
        <w:spacing w:line="254" w:lineRule="auto"/>
        <w:jc w:val="both"/>
        <w:rPr>
          <w:rFonts w:ascii="Nunito" w:eastAsia="Calibri" w:hAnsi="Nunito" w:cs="Arial"/>
          <w:color w:val="FF0000"/>
          <w:sz w:val="22"/>
          <w:szCs w:val="22"/>
        </w:rPr>
      </w:pPr>
      <w:r>
        <w:rPr>
          <w:rFonts w:ascii="Nunito" w:eastAsia="Calibri" w:hAnsi="Nunito" w:cs="Arial"/>
          <w:color w:val="FF0000"/>
          <w:sz w:val="22"/>
          <w:szCs w:val="22"/>
        </w:rPr>
        <w:t>Purchase of additional annual leave – up to 20 days per annum</w:t>
      </w:r>
    </w:p>
    <w:p w14:paraId="0C8E8D17" w14:textId="77777777" w:rsidR="00786017" w:rsidRDefault="00786017" w:rsidP="00786017">
      <w:pPr>
        <w:numPr>
          <w:ilvl w:val="0"/>
          <w:numId w:val="23"/>
        </w:numPr>
        <w:suppressAutoHyphens/>
        <w:autoSpaceDN w:val="0"/>
        <w:spacing w:line="254" w:lineRule="auto"/>
        <w:jc w:val="both"/>
        <w:rPr>
          <w:rFonts w:ascii="Nunito" w:eastAsia="Calibri" w:hAnsi="Nunito" w:cs="Arial"/>
          <w:color w:val="00B0F0"/>
          <w:sz w:val="22"/>
          <w:szCs w:val="22"/>
        </w:rPr>
      </w:pPr>
      <w:r>
        <w:rPr>
          <w:rFonts w:ascii="Nunito" w:eastAsia="Calibri" w:hAnsi="Nunito" w:cs="Arial"/>
          <w:color w:val="00B0F0"/>
          <w:sz w:val="22"/>
          <w:szCs w:val="22"/>
        </w:rPr>
        <w:t>Access to shopping discounts as well as local shop and leisure discounted memberships</w:t>
      </w:r>
    </w:p>
    <w:p w14:paraId="53C75A09" w14:textId="77777777" w:rsidR="00786017" w:rsidRDefault="00786017" w:rsidP="00786017">
      <w:pPr>
        <w:numPr>
          <w:ilvl w:val="0"/>
          <w:numId w:val="23"/>
        </w:numPr>
        <w:suppressAutoHyphens/>
        <w:autoSpaceDN w:val="0"/>
        <w:spacing w:line="254" w:lineRule="auto"/>
        <w:jc w:val="both"/>
        <w:rPr>
          <w:rFonts w:ascii="Nunito" w:eastAsia="Calibri" w:hAnsi="Nunito" w:cs="Arial"/>
          <w:color w:val="FFC000"/>
          <w:sz w:val="22"/>
          <w:szCs w:val="22"/>
        </w:rPr>
      </w:pPr>
      <w:r>
        <w:rPr>
          <w:rFonts w:ascii="Nunito" w:eastAsia="Calibri" w:hAnsi="Nunito" w:cs="Arial"/>
          <w:color w:val="FFC000"/>
          <w:sz w:val="22"/>
          <w:szCs w:val="22"/>
        </w:rPr>
        <w:t>Cycle to work scheme</w:t>
      </w:r>
    </w:p>
    <w:p w14:paraId="21D5EB54" w14:textId="77777777" w:rsidR="00786017" w:rsidRDefault="00786017" w:rsidP="00786017">
      <w:pPr>
        <w:numPr>
          <w:ilvl w:val="0"/>
          <w:numId w:val="23"/>
        </w:numPr>
        <w:suppressAutoHyphens/>
        <w:autoSpaceDN w:val="0"/>
        <w:spacing w:line="254" w:lineRule="auto"/>
        <w:jc w:val="both"/>
        <w:rPr>
          <w:rFonts w:ascii="Nunito" w:eastAsia="Calibri" w:hAnsi="Nunito" w:cs="Arial"/>
          <w:color w:val="538135"/>
          <w:sz w:val="22"/>
          <w:szCs w:val="22"/>
        </w:rPr>
      </w:pPr>
      <w:r>
        <w:rPr>
          <w:rFonts w:ascii="Nunito" w:eastAsia="Calibri" w:hAnsi="Nunito" w:cs="Arial"/>
          <w:color w:val="538135"/>
          <w:sz w:val="22"/>
          <w:szCs w:val="22"/>
        </w:rPr>
        <w:t xml:space="preserve">Purchase of technology </w:t>
      </w:r>
    </w:p>
    <w:p w14:paraId="26B1CA1D" w14:textId="77777777" w:rsidR="00786017" w:rsidRDefault="00786017" w:rsidP="00786017">
      <w:pPr>
        <w:numPr>
          <w:ilvl w:val="0"/>
          <w:numId w:val="23"/>
        </w:numPr>
        <w:suppressAutoHyphens/>
        <w:autoSpaceDN w:val="0"/>
        <w:spacing w:line="254" w:lineRule="auto"/>
        <w:jc w:val="both"/>
        <w:rPr>
          <w:rFonts w:ascii="Nunito" w:eastAsia="Calibri" w:hAnsi="Nunito" w:cs="Arial"/>
          <w:color w:val="767171"/>
          <w:sz w:val="22"/>
          <w:szCs w:val="22"/>
        </w:rPr>
      </w:pPr>
      <w:r>
        <w:rPr>
          <w:rFonts w:ascii="Nunito" w:eastAsia="Calibri" w:hAnsi="Nunito" w:cs="Arial"/>
          <w:color w:val="767171"/>
          <w:sz w:val="22"/>
          <w:szCs w:val="22"/>
        </w:rPr>
        <w:t xml:space="preserve">Payroll Giving </w:t>
      </w:r>
    </w:p>
    <w:p w14:paraId="0DA370C9" w14:textId="77777777" w:rsidR="00786017" w:rsidRDefault="00786017" w:rsidP="00786017">
      <w:pPr>
        <w:numPr>
          <w:ilvl w:val="0"/>
          <w:numId w:val="23"/>
        </w:numPr>
        <w:suppressAutoHyphens/>
        <w:autoSpaceDN w:val="0"/>
        <w:spacing w:line="254" w:lineRule="auto"/>
        <w:jc w:val="both"/>
        <w:rPr>
          <w:rFonts w:ascii="Nunito" w:eastAsia="Calibri" w:hAnsi="Nunito" w:cs="Arial"/>
          <w:color w:val="171717"/>
          <w:sz w:val="22"/>
          <w:szCs w:val="22"/>
        </w:rPr>
      </w:pPr>
      <w:r>
        <w:rPr>
          <w:rFonts w:ascii="Nunito" w:eastAsia="Calibri" w:hAnsi="Nunito" w:cs="Arial"/>
          <w:color w:val="171717"/>
          <w:sz w:val="22"/>
          <w:szCs w:val="22"/>
        </w:rPr>
        <w:t>Salary Sacrifice – pensions</w:t>
      </w:r>
    </w:p>
    <w:p w14:paraId="522A95FA" w14:textId="77777777" w:rsidR="00786017" w:rsidRDefault="00786017" w:rsidP="00786017">
      <w:pPr>
        <w:numPr>
          <w:ilvl w:val="0"/>
          <w:numId w:val="23"/>
        </w:numPr>
        <w:suppressAutoHyphens/>
        <w:autoSpaceDN w:val="0"/>
        <w:spacing w:line="254" w:lineRule="auto"/>
        <w:jc w:val="both"/>
        <w:rPr>
          <w:rFonts w:ascii="Nunito" w:eastAsia="Calibri" w:hAnsi="Nunito" w:cs="Arial"/>
          <w:color w:val="C00000"/>
          <w:sz w:val="22"/>
          <w:szCs w:val="22"/>
        </w:rPr>
      </w:pPr>
      <w:r>
        <w:rPr>
          <w:rFonts w:ascii="Nunito" w:eastAsia="Calibri" w:hAnsi="Nunito" w:cs="Arial"/>
          <w:color w:val="C00000"/>
          <w:sz w:val="22"/>
          <w:szCs w:val="22"/>
        </w:rPr>
        <w:t>Access to wellbeing portals which provide support for mental health, nutrition and fitness and GP referral scheme</w:t>
      </w:r>
    </w:p>
    <w:p w14:paraId="46C8722F" w14:textId="77777777" w:rsidR="00786017" w:rsidRDefault="00786017" w:rsidP="00786017">
      <w:pPr>
        <w:numPr>
          <w:ilvl w:val="0"/>
          <w:numId w:val="23"/>
        </w:numPr>
        <w:suppressAutoHyphens/>
        <w:autoSpaceDN w:val="0"/>
        <w:spacing w:line="254" w:lineRule="auto"/>
        <w:jc w:val="both"/>
        <w:rPr>
          <w:rFonts w:ascii="Nunito" w:eastAsia="Calibri" w:hAnsi="Nunito" w:cs="Arial"/>
          <w:color w:val="92D050"/>
          <w:sz w:val="22"/>
          <w:szCs w:val="22"/>
        </w:rPr>
      </w:pPr>
      <w:r>
        <w:rPr>
          <w:rFonts w:ascii="Nunito" w:eastAsia="Calibri" w:hAnsi="Nunito" w:cs="Arial"/>
          <w:color w:val="92D050"/>
          <w:sz w:val="22"/>
          <w:szCs w:val="22"/>
        </w:rPr>
        <w:t>Occupational health support</w:t>
      </w:r>
    </w:p>
    <w:p w14:paraId="12D1512A" w14:textId="77777777" w:rsidR="00786017" w:rsidRDefault="00786017" w:rsidP="00786017">
      <w:pPr>
        <w:numPr>
          <w:ilvl w:val="0"/>
          <w:numId w:val="23"/>
        </w:numPr>
        <w:suppressAutoHyphens/>
        <w:autoSpaceDN w:val="0"/>
        <w:spacing w:line="254" w:lineRule="auto"/>
        <w:jc w:val="both"/>
        <w:rPr>
          <w:rFonts w:ascii="Nunito" w:eastAsia="Calibri" w:hAnsi="Nunito" w:cs="Arial"/>
          <w:color w:val="1F3864"/>
          <w:sz w:val="22"/>
          <w:szCs w:val="22"/>
        </w:rPr>
      </w:pPr>
      <w:r>
        <w:rPr>
          <w:rFonts w:ascii="Nunito" w:eastAsia="Calibri" w:hAnsi="Nunito" w:cs="Arial"/>
          <w:color w:val="1F3864"/>
          <w:sz w:val="22"/>
          <w:szCs w:val="22"/>
        </w:rPr>
        <w:t>Welfare support on site</w:t>
      </w:r>
    </w:p>
    <w:p w14:paraId="032374CE" w14:textId="77777777" w:rsidR="00786017" w:rsidRDefault="00786017" w:rsidP="00786017">
      <w:pPr>
        <w:numPr>
          <w:ilvl w:val="0"/>
          <w:numId w:val="23"/>
        </w:numPr>
        <w:suppressAutoHyphens/>
        <w:autoSpaceDN w:val="0"/>
        <w:spacing w:line="254" w:lineRule="auto"/>
        <w:jc w:val="both"/>
        <w:rPr>
          <w:rFonts w:ascii="Nunito" w:eastAsia="Calibri" w:hAnsi="Nunito" w:cs="Arial"/>
          <w:color w:val="7030A0"/>
          <w:sz w:val="22"/>
          <w:szCs w:val="22"/>
        </w:rPr>
      </w:pPr>
      <w:r>
        <w:rPr>
          <w:rFonts w:ascii="Nunito" w:eastAsia="Calibri" w:hAnsi="Nunito" w:cs="Arial"/>
          <w:color w:val="7030A0"/>
          <w:sz w:val="22"/>
          <w:szCs w:val="22"/>
        </w:rPr>
        <w:t>Access to CBT sessions</w:t>
      </w:r>
    </w:p>
    <w:p w14:paraId="0244AD53" w14:textId="77777777" w:rsidR="00786017" w:rsidRDefault="00786017" w:rsidP="00786017">
      <w:pPr>
        <w:numPr>
          <w:ilvl w:val="0"/>
          <w:numId w:val="23"/>
        </w:numPr>
        <w:suppressAutoHyphens/>
        <w:autoSpaceDN w:val="0"/>
        <w:spacing w:line="254" w:lineRule="auto"/>
        <w:jc w:val="both"/>
        <w:rPr>
          <w:rFonts w:ascii="Nunito" w:eastAsia="Calibri" w:hAnsi="Nunito" w:cs="Arial"/>
          <w:color w:val="538135"/>
          <w:sz w:val="22"/>
          <w:szCs w:val="22"/>
        </w:rPr>
      </w:pPr>
      <w:r>
        <w:rPr>
          <w:rFonts w:ascii="Nunito" w:eastAsia="Calibri" w:hAnsi="Nunito" w:cs="Arial"/>
          <w:color w:val="538135"/>
          <w:sz w:val="22"/>
          <w:szCs w:val="22"/>
        </w:rPr>
        <w:t>Sabbatical scheme</w:t>
      </w:r>
    </w:p>
    <w:p w14:paraId="1FB9FC42" w14:textId="77777777" w:rsidR="00786017" w:rsidRDefault="00786017" w:rsidP="00786017">
      <w:pPr>
        <w:numPr>
          <w:ilvl w:val="0"/>
          <w:numId w:val="23"/>
        </w:numPr>
        <w:suppressAutoHyphens/>
        <w:autoSpaceDN w:val="0"/>
        <w:spacing w:line="254" w:lineRule="auto"/>
        <w:jc w:val="both"/>
        <w:rPr>
          <w:rFonts w:ascii="Nunito" w:eastAsia="Calibri" w:hAnsi="Nunito" w:cs="Arial"/>
          <w:color w:val="4472C4"/>
          <w:sz w:val="22"/>
          <w:szCs w:val="22"/>
        </w:rPr>
      </w:pPr>
      <w:r>
        <w:rPr>
          <w:rFonts w:ascii="Nunito" w:eastAsia="Calibri" w:hAnsi="Nunito" w:cs="Arial"/>
          <w:color w:val="4472C4"/>
          <w:sz w:val="22"/>
          <w:szCs w:val="22"/>
        </w:rPr>
        <w:t>A number of training and development courses to assist you with your career development – leadership, coaching and mentoring.</w:t>
      </w:r>
    </w:p>
    <w:p w14:paraId="3D0F35CE" w14:textId="77777777" w:rsidR="00786017" w:rsidRDefault="00786017" w:rsidP="00786017">
      <w:pPr>
        <w:ind w:left="720"/>
        <w:jc w:val="both"/>
        <w:rPr>
          <w:rFonts w:ascii="Nunito" w:eastAsia="Calibri" w:hAnsi="Nunito" w:cs="Arial"/>
          <w:color w:val="1F3864"/>
          <w:sz w:val="22"/>
          <w:szCs w:val="22"/>
        </w:rPr>
      </w:pPr>
    </w:p>
    <w:p w14:paraId="0B8FFD20" w14:textId="77777777" w:rsidR="00786017" w:rsidRDefault="00786017" w:rsidP="00786017">
      <w:pPr>
        <w:jc w:val="both"/>
        <w:rPr>
          <w:rFonts w:ascii="Nunito" w:hAnsi="Nunito" w:cs="Arial"/>
          <w:bCs/>
          <w:color w:val="002060"/>
          <w:sz w:val="22"/>
          <w:szCs w:val="22"/>
        </w:rPr>
      </w:pPr>
      <w:r>
        <w:rPr>
          <w:rFonts w:ascii="Nunito" w:hAnsi="Nunito" w:cs="Arial"/>
          <w:bCs/>
          <w:color w:val="002060"/>
          <w:sz w:val="22"/>
          <w:szCs w:val="22"/>
        </w:rPr>
        <w:t xml:space="preserve">SAMS’ commitment to gender equality has been recognised, as our institute was presented with an Athena SWAN (Scientific Women’s Academic Network) Bronze Award. SAMS is currently working towards a silver award. </w:t>
      </w:r>
    </w:p>
    <w:p w14:paraId="2DEE6D92" w14:textId="77777777" w:rsidR="00786017" w:rsidRDefault="00786017" w:rsidP="00786017">
      <w:pPr>
        <w:jc w:val="both"/>
        <w:rPr>
          <w:rFonts w:ascii="Nunito" w:hAnsi="Nunito" w:cs="Arial"/>
          <w:bCs/>
          <w:color w:val="002060"/>
          <w:sz w:val="22"/>
          <w:szCs w:val="22"/>
        </w:rPr>
      </w:pPr>
    </w:p>
    <w:p w14:paraId="2EEE55AD" w14:textId="77777777" w:rsidR="00786017" w:rsidRDefault="00786017" w:rsidP="00786017">
      <w:pPr>
        <w:jc w:val="both"/>
        <w:rPr>
          <w:rFonts w:ascii="Nunito" w:hAnsi="Nunito" w:cs="Arial"/>
          <w:bCs/>
          <w:color w:val="002060"/>
          <w:sz w:val="22"/>
          <w:szCs w:val="22"/>
        </w:rPr>
      </w:pPr>
      <w:r>
        <w:rPr>
          <w:rFonts w:ascii="Nunito" w:hAnsi="Nunito" w:cs="Arial"/>
          <w:bCs/>
          <w:color w:val="002060"/>
          <w:sz w:val="22"/>
          <w:szCs w:val="22"/>
        </w:rPr>
        <w:t>SAMS have received a Youth Friendly Employer Badge 2023 – Bronze Award.</w:t>
      </w:r>
    </w:p>
    <w:p w14:paraId="0859AD4F" w14:textId="77777777" w:rsidR="00786017" w:rsidRDefault="00786017" w:rsidP="00786017">
      <w:pPr>
        <w:jc w:val="both"/>
        <w:rPr>
          <w:rFonts w:ascii="Nunito" w:hAnsi="Nunito" w:cs="Arial"/>
          <w:bCs/>
          <w:color w:val="002060"/>
          <w:sz w:val="22"/>
          <w:szCs w:val="22"/>
        </w:rPr>
      </w:pPr>
    </w:p>
    <w:p w14:paraId="735A72E8" w14:textId="77777777" w:rsidR="00786017" w:rsidRDefault="00786017" w:rsidP="00786017">
      <w:pPr>
        <w:jc w:val="both"/>
        <w:rPr>
          <w:rFonts w:ascii="Nunito" w:hAnsi="Nunito" w:cs="Arial"/>
          <w:bCs/>
          <w:color w:val="002060"/>
          <w:sz w:val="22"/>
          <w:szCs w:val="22"/>
        </w:rPr>
      </w:pPr>
      <w:r>
        <w:rPr>
          <w:rFonts w:ascii="Nunito" w:hAnsi="Nunito" w:cs="Arial"/>
          <w:bCs/>
          <w:color w:val="002060"/>
          <w:sz w:val="22"/>
          <w:szCs w:val="22"/>
        </w:rPr>
        <w:lastRenderedPageBreak/>
        <w:t xml:space="preserve">SAMS have received a Bronze Award through the Armed Forces Covenant Employer Recognition Scheme. We </w:t>
      </w:r>
      <w:proofErr w:type="spellStart"/>
      <w:r>
        <w:rPr>
          <w:rFonts w:ascii="Nunito" w:hAnsi="Nunito" w:cs="Arial"/>
          <w:bCs/>
          <w:color w:val="002060"/>
          <w:sz w:val="22"/>
          <w:szCs w:val="22"/>
        </w:rPr>
        <w:t>recognise</w:t>
      </w:r>
      <w:proofErr w:type="spellEnd"/>
      <w:r>
        <w:rPr>
          <w:rFonts w:ascii="Nunito" w:hAnsi="Nunito" w:cs="Arial"/>
          <w:bCs/>
          <w:color w:val="002060"/>
          <w:sz w:val="22"/>
          <w:szCs w:val="22"/>
        </w:rPr>
        <w:t xml:space="preserve"> the contribution that Service personnel, reservists, veterans, the cadet movement, and military families make to our organisation, our community and to the country. We will seek to uphold the principles of the Armed Forces Covenant through Education, training, and employment of veterans and Service spouses. </w:t>
      </w:r>
    </w:p>
    <w:p w14:paraId="6FF72BDC" w14:textId="77777777" w:rsidR="00786017" w:rsidRDefault="00786017" w:rsidP="00786017">
      <w:pPr>
        <w:jc w:val="both"/>
        <w:rPr>
          <w:rFonts w:ascii="Nunito" w:hAnsi="Nunito" w:cs="Arial"/>
          <w:bCs/>
          <w:color w:val="002060"/>
          <w:sz w:val="22"/>
          <w:szCs w:val="22"/>
        </w:rPr>
      </w:pPr>
    </w:p>
    <w:p w14:paraId="785A813E" w14:textId="77777777" w:rsidR="00786017" w:rsidRDefault="00786017" w:rsidP="00786017">
      <w:pPr>
        <w:jc w:val="both"/>
        <w:rPr>
          <w:rFonts w:ascii="Nunito" w:hAnsi="Nunito" w:cs="Arial"/>
          <w:bCs/>
          <w:color w:val="002060"/>
          <w:sz w:val="22"/>
          <w:szCs w:val="22"/>
        </w:rPr>
      </w:pPr>
      <w:r>
        <w:rPr>
          <w:rFonts w:ascii="Nunito" w:hAnsi="Nunito" w:cs="Arial"/>
          <w:bCs/>
          <w:color w:val="002060"/>
          <w:sz w:val="22"/>
          <w:szCs w:val="22"/>
        </w:rPr>
        <w:t>As an Academic Partner of the University of the Highlands &amp; Islands (UHI), SAMS is designated as an educational establishment and subject to the provisions of the Protection of Children (Scotland) Act.  Certain roles may be subject to a satisfactory check by Disclosure (Scotland) as a condition of their appointment.</w:t>
      </w:r>
    </w:p>
    <w:p w14:paraId="431D1E23" w14:textId="55AD7D84" w:rsidR="00786017" w:rsidRDefault="00786017" w:rsidP="00786017">
      <w:pPr>
        <w:shd w:val="clear" w:color="auto" w:fill="46BFDE"/>
        <w:spacing w:before="100" w:beforeAutospacing="1" w:after="100" w:afterAutospacing="1"/>
        <w:jc w:val="center"/>
        <w:rPr>
          <w:rFonts w:ascii="Nunito" w:eastAsia="Calibri" w:hAnsi="Nunito" w:cs="Arial"/>
          <w:color w:val="FFFFFF"/>
          <w:sz w:val="22"/>
          <w:szCs w:val="22"/>
        </w:rPr>
      </w:pPr>
      <w:r>
        <w:rPr>
          <w:rFonts w:ascii="Nunito" w:eastAsia="Calibri" w:hAnsi="Nunito" w:cs="Arial"/>
          <w:color w:val="FFFFFF"/>
          <w:sz w:val="22"/>
          <w:szCs w:val="22"/>
        </w:rPr>
        <w:t xml:space="preserve">Applications must include CV and Cover Letter and should be sent electronically to </w:t>
      </w:r>
      <w:hyperlink r:id="rId12" w:history="1">
        <w:r>
          <w:rPr>
            <w:rStyle w:val="Hyperlink"/>
            <w:rFonts w:ascii="Nunito" w:eastAsia="Calibri" w:hAnsi="Nunito" w:cs="Arial"/>
            <w:color w:val="FFFFFF"/>
            <w:sz w:val="22"/>
            <w:szCs w:val="22"/>
          </w:rPr>
          <w:t>recruitment@sams.ac.uk</w:t>
        </w:r>
      </w:hyperlink>
      <w:r>
        <w:rPr>
          <w:rFonts w:ascii="Nunito" w:eastAsia="Calibri" w:hAnsi="Nunito" w:cs="Arial"/>
          <w:color w:val="FFFFFF"/>
          <w:sz w:val="22"/>
          <w:szCs w:val="22"/>
        </w:rPr>
        <w:t xml:space="preserve"> quoting Job Ref. ‘D37/23.EC’ in the subject line.</w:t>
      </w:r>
    </w:p>
    <w:p w14:paraId="4F19ECDF" w14:textId="208B0C76" w:rsidR="00786017" w:rsidRDefault="00786017" w:rsidP="00786017">
      <w:pPr>
        <w:shd w:val="clear" w:color="auto" w:fill="46BFDE"/>
        <w:spacing w:before="100" w:beforeAutospacing="1" w:after="100" w:afterAutospacing="1"/>
        <w:jc w:val="center"/>
        <w:rPr>
          <w:rFonts w:ascii="Nunito" w:eastAsia="Calibri" w:hAnsi="Nunito" w:cs="Arial"/>
          <w:color w:val="FFFFFF"/>
          <w:sz w:val="22"/>
          <w:szCs w:val="22"/>
        </w:rPr>
      </w:pPr>
      <w:r>
        <w:rPr>
          <w:rFonts w:ascii="Nunito" w:eastAsia="Calibri" w:hAnsi="Nunito" w:cs="Arial"/>
          <w:color w:val="FFFFFF"/>
          <w:sz w:val="22"/>
          <w:szCs w:val="22"/>
        </w:rPr>
        <w:t xml:space="preserve">The closing date for applications is </w:t>
      </w:r>
      <w:r w:rsidR="0093403D">
        <w:rPr>
          <w:rFonts w:ascii="Nunito" w:eastAsia="Calibri" w:hAnsi="Nunito" w:cs="Arial"/>
          <w:color w:val="FFFFFF"/>
          <w:sz w:val="22"/>
          <w:szCs w:val="22"/>
        </w:rPr>
        <w:t>Monday 26</w:t>
      </w:r>
      <w:r w:rsidR="0093403D" w:rsidRPr="0093403D">
        <w:rPr>
          <w:rFonts w:ascii="Nunito" w:eastAsia="Calibri" w:hAnsi="Nunito" w:cs="Arial"/>
          <w:color w:val="FFFFFF"/>
          <w:sz w:val="22"/>
          <w:szCs w:val="22"/>
          <w:vertAlign w:val="superscript"/>
        </w:rPr>
        <w:t>th</w:t>
      </w:r>
      <w:r w:rsidR="0093403D">
        <w:rPr>
          <w:rFonts w:ascii="Nunito" w:eastAsia="Calibri" w:hAnsi="Nunito" w:cs="Arial"/>
          <w:color w:val="FFFFFF"/>
          <w:sz w:val="22"/>
          <w:szCs w:val="22"/>
        </w:rPr>
        <w:t xml:space="preserve"> February</w:t>
      </w:r>
      <w:r>
        <w:rPr>
          <w:rFonts w:ascii="Nunito" w:eastAsia="Calibri" w:hAnsi="Nunito" w:cs="Arial"/>
          <w:color w:val="FFFFFF"/>
          <w:sz w:val="22"/>
          <w:szCs w:val="22"/>
        </w:rPr>
        <w:t xml:space="preserve"> 2024.</w:t>
      </w:r>
    </w:p>
    <w:p w14:paraId="30A0FDC8" w14:textId="0D7DE33F" w:rsidR="00786017" w:rsidRDefault="00786017" w:rsidP="00786017">
      <w:pPr>
        <w:shd w:val="clear" w:color="auto" w:fill="46BFDE"/>
        <w:spacing w:before="100" w:beforeAutospacing="1" w:after="100" w:afterAutospacing="1"/>
        <w:jc w:val="center"/>
        <w:rPr>
          <w:rFonts w:ascii="Nunito" w:eastAsia="Calibri" w:hAnsi="Nunito" w:cs="Arial"/>
          <w:color w:val="FFFFFF"/>
          <w:sz w:val="22"/>
          <w:szCs w:val="22"/>
        </w:rPr>
      </w:pPr>
      <w:r>
        <w:rPr>
          <w:rFonts w:ascii="Nunito" w:eastAsia="Calibri" w:hAnsi="Nunito" w:cs="Arial"/>
          <w:color w:val="FFFFFF"/>
          <w:sz w:val="22"/>
          <w:szCs w:val="22"/>
        </w:rPr>
        <w:t xml:space="preserve">Interviews </w:t>
      </w:r>
      <w:r w:rsidR="006F10CA">
        <w:rPr>
          <w:rFonts w:ascii="Nunito" w:eastAsia="Calibri" w:hAnsi="Nunito" w:cs="Arial"/>
          <w:color w:val="FFFFFF"/>
          <w:sz w:val="22"/>
          <w:szCs w:val="22"/>
        </w:rPr>
        <w:t>to be held in March 2024.</w:t>
      </w:r>
    </w:p>
    <w:p w14:paraId="2B34A22C" w14:textId="77777777" w:rsidR="00786017" w:rsidRDefault="00786017" w:rsidP="00786017">
      <w:pPr>
        <w:jc w:val="center"/>
        <w:rPr>
          <w:rFonts w:ascii="Nunito" w:hAnsi="Nunito" w:cs="Arial"/>
          <w:bCs/>
          <w:color w:val="002060"/>
          <w:sz w:val="22"/>
          <w:szCs w:val="22"/>
        </w:rPr>
      </w:pPr>
      <w:r>
        <w:rPr>
          <w:rFonts w:ascii="Nunito" w:hAnsi="Nunito" w:cs="Arial"/>
          <w:bCs/>
          <w:color w:val="002060"/>
          <w:sz w:val="22"/>
          <w:szCs w:val="22"/>
        </w:rPr>
        <w:t>Please note, we prefer to contact referees prior to interview.</w:t>
      </w:r>
    </w:p>
    <w:p w14:paraId="1D3E3486" w14:textId="77777777" w:rsidR="00786017" w:rsidRDefault="00786017" w:rsidP="00786017">
      <w:pPr>
        <w:shd w:val="clear" w:color="auto" w:fill="46BFDE"/>
        <w:spacing w:before="100" w:beforeAutospacing="1"/>
        <w:jc w:val="both"/>
        <w:rPr>
          <w:rFonts w:ascii="Nunito" w:eastAsia="Calibri" w:hAnsi="Nunito" w:cs="Arial"/>
          <w:color w:val="FFFFFF"/>
          <w:sz w:val="22"/>
          <w:szCs w:val="22"/>
        </w:rPr>
      </w:pPr>
      <w:r>
        <w:rPr>
          <w:rFonts w:ascii="Nunito" w:eastAsia="Calibri" w:hAnsi="Nunito" w:cs="Arial"/>
          <w:color w:val="FFFFFF"/>
          <w:sz w:val="22"/>
          <w:szCs w:val="22"/>
        </w:rPr>
        <w:t>Guidance for Applicants </w:t>
      </w:r>
    </w:p>
    <w:p w14:paraId="45507F3F" w14:textId="3513F449" w:rsidR="00A43E0C" w:rsidRPr="00BC7985" w:rsidRDefault="00A43E0C" w:rsidP="00A43E0C">
      <w:pPr>
        <w:jc w:val="both"/>
        <w:rPr>
          <w:rFonts w:ascii="Nunito" w:hAnsi="Nunito" w:cs="Arial"/>
          <w:sz w:val="22"/>
          <w:szCs w:val="22"/>
          <w:lang w:val="en-GB" w:eastAsia="en-GB"/>
        </w:rPr>
      </w:pPr>
      <w:r>
        <w:rPr>
          <w:rFonts w:ascii="Nunito" w:hAnsi="Nunito" w:cs="Arial"/>
          <w:sz w:val="22"/>
          <w:szCs w:val="22"/>
          <w:lang w:val="en-GB" w:eastAsia="en-GB"/>
        </w:rPr>
        <w:t xml:space="preserve">Candidates requiring skilled worker sponsorship, should read the Home Office guidance, to ensure they meet the eligibility criteria </w:t>
      </w:r>
      <w:r w:rsidRPr="00BC7985">
        <w:rPr>
          <w:rFonts w:ascii="Nunito" w:hAnsi="Nunito"/>
          <w:sz w:val="22"/>
          <w:szCs w:val="22"/>
        </w:rPr>
        <w:t>before applying</w:t>
      </w:r>
      <w:r>
        <w:rPr>
          <w:rFonts w:ascii="Nunito" w:hAnsi="Nunito"/>
          <w:sz w:val="22"/>
          <w:szCs w:val="22"/>
        </w:rPr>
        <w:t xml:space="preserve"> - </w:t>
      </w:r>
      <w:hyperlink r:id="rId13" w:history="1">
        <w:r w:rsidRPr="00A43E0C">
          <w:rPr>
            <w:rFonts w:ascii="Nunito" w:hAnsi="Nunito"/>
            <w:color w:val="0000FF"/>
            <w:sz w:val="22"/>
            <w:szCs w:val="22"/>
            <w:u w:val="single"/>
          </w:rPr>
          <w:t>Skilled Worker visa: Overview - GOV.UK (www.gov.uk)</w:t>
        </w:r>
      </w:hyperlink>
    </w:p>
    <w:p w14:paraId="039B388D" w14:textId="77777777" w:rsidR="00786017" w:rsidRDefault="00786017" w:rsidP="00786017">
      <w:pPr>
        <w:shd w:val="clear" w:color="auto" w:fill="46BFDE"/>
        <w:spacing w:before="100" w:beforeAutospacing="1"/>
        <w:jc w:val="both"/>
        <w:rPr>
          <w:rFonts w:ascii="Nunito" w:eastAsia="Calibri" w:hAnsi="Nunito" w:cs="Arial"/>
          <w:color w:val="FFFFFF"/>
          <w:sz w:val="22"/>
          <w:szCs w:val="22"/>
        </w:rPr>
      </w:pPr>
      <w:r>
        <w:rPr>
          <w:rFonts w:ascii="Nunito" w:eastAsia="Calibri" w:hAnsi="Nunito" w:cs="Arial"/>
          <w:color w:val="FFFFFF"/>
          <w:sz w:val="22"/>
          <w:szCs w:val="22"/>
        </w:rPr>
        <w:t>Your application – what are we looking for?</w:t>
      </w:r>
    </w:p>
    <w:p w14:paraId="74D51FCF" w14:textId="77777777" w:rsidR="00786017" w:rsidRDefault="00786017" w:rsidP="00786017">
      <w:pPr>
        <w:jc w:val="both"/>
        <w:rPr>
          <w:rFonts w:ascii="Nunito" w:hAnsi="Nunito" w:cs="Arial"/>
          <w:bCs/>
          <w:color w:val="002060"/>
          <w:sz w:val="22"/>
          <w:szCs w:val="22"/>
        </w:rPr>
      </w:pPr>
      <w:r>
        <w:rPr>
          <w:rFonts w:ascii="Nunito" w:hAnsi="Nunito" w:cs="Arial"/>
          <w:bCs/>
          <w:color w:val="002060"/>
          <w:sz w:val="22"/>
          <w:szCs w:val="22"/>
        </w:rPr>
        <w:t>We are looking for a full CV – please remember to document all your relevant work experience, listed with the most recent first. You should also include your educational achievements with your most recent qualification first.  You should include skills and competencies gained from previous employment or education.  This should be specific to the job description.  Also, please include details of two referees, one referee at least from your current role, who we may contact if invited for interview.    </w:t>
      </w:r>
    </w:p>
    <w:p w14:paraId="2F3236F2" w14:textId="77777777" w:rsidR="00786017" w:rsidRDefault="00786017" w:rsidP="00786017">
      <w:pPr>
        <w:jc w:val="both"/>
        <w:rPr>
          <w:rFonts w:ascii="Nunito" w:hAnsi="Nunito" w:cs="Arial"/>
          <w:bCs/>
          <w:color w:val="002060"/>
          <w:sz w:val="22"/>
          <w:szCs w:val="22"/>
        </w:rPr>
      </w:pPr>
    </w:p>
    <w:p w14:paraId="3472A760" w14:textId="77777777" w:rsidR="00786017" w:rsidRDefault="00786017" w:rsidP="00786017">
      <w:pPr>
        <w:jc w:val="both"/>
        <w:rPr>
          <w:rFonts w:ascii="Nunito" w:hAnsi="Nunito" w:cs="Arial"/>
          <w:bCs/>
          <w:color w:val="002060"/>
          <w:sz w:val="22"/>
          <w:szCs w:val="22"/>
        </w:rPr>
      </w:pPr>
      <w:r>
        <w:rPr>
          <w:rFonts w:ascii="Nunito" w:hAnsi="Nunito" w:cs="Arial"/>
          <w:bCs/>
          <w:color w:val="002060"/>
          <w:sz w:val="22"/>
          <w:szCs w:val="22"/>
        </w:rPr>
        <w:t>We enjoy reading cover letters and these are an important part of the application.  In the letter, connect your past accomplishments with the requirements listed in the job description. Focus on your most relevant experience, qualifications, and skills. Where possible, quantify your accomplishments with facts and data.  </w:t>
      </w:r>
    </w:p>
    <w:p w14:paraId="2D8BCFF7" w14:textId="77777777" w:rsidR="00786017" w:rsidRDefault="00786017" w:rsidP="00786017">
      <w:pPr>
        <w:shd w:val="clear" w:color="auto" w:fill="46BFDE"/>
        <w:spacing w:before="100" w:beforeAutospacing="1" w:after="240"/>
        <w:jc w:val="both"/>
        <w:rPr>
          <w:rFonts w:ascii="Nunito" w:eastAsia="Calibri" w:hAnsi="Nunito" w:cs="Arial"/>
          <w:color w:val="FFFFFF"/>
          <w:sz w:val="22"/>
          <w:szCs w:val="22"/>
        </w:rPr>
      </w:pPr>
      <w:r>
        <w:rPr>
          <w:rFonts w:ascii="Nunito" w:eastAsia="Calibri" w:hAnsi="Nunito" w:cs="Arial"/>
          <w:color w:val="FFFFFF"/>
          <w:sz w:val="22"/>
          <w:szCs w:val="22"/>
        </w:rPr>
        <w:t> Useful links </w:t>
      </w:r>
    </w:p>
    <w:p w14:paraId="67B5F226" w14:textId="77777777" w:rsidR="00786017" w:rsidRDefault="0093403D" w:rsidP="00786017">
      <w:pPr>
        <w:numPr>
          <w:ilvl w:val="0"/>
          <w:numId w:val="24"/>
        </w:numPr>
        <w:spacing w:before="100" w:beforeAutospacing="1" w:line="254" w:lineRule="auto"/>
        <w:jc w:val="both"/>
        <w:rPr>
          <w:rFonts w:ascii="Nunito" w:hAnsi="Nunito" w:cs="Arial"/>
          <w:bCs/>
          <w:color w:val="002060"/>
          <w:sz w:val="22"/>
          <w:szCs w:val="22"/>
        </w:rPr>
      </w:pPr>
      <w:hyperlink r:id="rId14" w:history="1">
        <w:r w:rsidR="00786017">
          <w:rPr>
            <w:rStyle w:val="Hyperlink"/>
            <w:rFonts w:ascii="Nunito" w:hAnsi="Nunito"/>
            <w:color w:val="46BFDE"/>
            <w:sz w:val="22"/>
            <w:szCs w:val="22"/>
          </w:rPr>
          <w:t>How to write a flawless cover letter</w:t>
        </w:r>
      </w:hyperlink>
      <w:r w:rsidR="00786017">
        <w:rPr>
          <w:rFonts w:ascii="Nunito" w:hAnsi="Nunito" w:cs="Arial"/>
          <w:sz w:val="22"/>
          <w:szCs w:val="22"/>
        </w:rPr>
        <w:t> </w:t>
      </w:r>
      <w:r w:rsidR="00786017">
        <w:rPr>
          <w:rFonts w:ascii="Nunito" w:hAnsi="Nunito" w:cs="Arial"/>
          <w:bCs/>
          <w:color w:val="002060"/>
          <w:sz w:val="22"/>
          <w:szCs w:val="22"/>
        </w:rPr>
        <w:t>(please right click and select open in new tab)</w:t>
      </w:r>
    </w:p>
    <w:p w14:paraId="4A177738" w14:textId="77777777" w:rsidR="00786017" w:rsidRDefault="0093403D" w:rsidP="00786017">
      <w:pPr>
        <w:numPr>
          <w:ilvl w:val="0"/>
          <w:numId w:val="24"/>
        </w:numPr>
        <w:spacing w:before="100" w:beforeAutospacing="1" w:line="254" w:lineRule="auto"/>
        <w:jc w:val="both"/>
        <w:rPr>
          <w:rFonts w:ascii="Nunito" w:hAnsi="Nunito" w:cs="Arial"/>
          <w:bCs/>
          <w:color w:val="002060"/>
          <w:sz w:val="22"/>
          <w:szCs w:val="22"/>
        </w:rPr>
      </w:pPr>
      <w:hyperlink r:id="rId15" w:history="1">
        <w:r w:rsidR="00786017">
          <w:rPr>
            <w:rStyle w:val="Hyperlink"/>
            <w:rFonts w:ascii="Nunito" w:hAnsi="Nunito"/>
            <w:color w:val="46BFDE"/>
            <w:sz w:val="22"/>
            <w:szCs w:val="22"/>
          </w:rPr>
          <w:t>How to write a CV</w:t>
        </w:r>
      </w:hyperlink>
      <w:r w:rsidR="00786017">
        <w:rPr>
          <w:rFonts w:ascii="Nunito" w:hAnsi="Nunito" w:cs="Arial"/>
          <w:sz w:val="22"/>
          <w:szCs w:val="22"/>
        </w:rPr>
        <w:t> </w:t>
      </w:r>
      <w:r w:rsidR="00786017">
        <w:rPr>
          <w:rFonts w:ascii="Nunito" w:hAnsi="Nunito" w:cs="Arial"/>
          <w:bCs/>
          <w:color w:val="002060"/>
          <w:sz w:val="22"/>
          <w:szCs w:val="22"/>
        </w:rPr>
        <w:t>(please right click and select open in new tab)</w:t>
      </w:r>
    </w:p>
    <w:p w14:paraId="5D6225F2" w14:textId="77777777" w:rsidR="00BD3811" w:rsidRDefault="00BD3811" w:rsidP="00421AA7">
      <w:pPr>
        <w:jc w:val="both"/>
        <w:rPr>
          <w:rFonts w:ascii="Trebuchet MS" w:hAnsi="Trebuchet MS"/>
          <w:b/>
          <w:sz w:val="28"/>
          <w:szCs w:val="28"/>
          <w:u w:val="single"/>
        </w:rPr>
      </w:pPr>
    </w:p>
    <w:p w14:paraId="1956A96E" w14:textId="77777777" w:rsidR="00BD3811" w:rsidRPr="00F86917" w:rsidRDefault="00BD3811" w:rsidP="00421AA7">
      <w:pPr>
        <w:jc w:val="both"/>
        <w:rPr>
          <w:rFonts w:ascii="Trebuchet MS" w:hAnsi="Trebuchet MS"/>
          <w:sz w:val="22"/>
          <w:szCs w:val="22"/>
        </w:rPr>
      </w:pPr>
    </w:p>
    <w:p w14:paraId="2CAEA5BF" w14:textId="77777777" w:rsidR="00BD3811" w:rsidRPr="00B11A4B" w:rsidRDefault="00BD3811" w:rsidP="00BD3811">
      <w:pPr>
        <w:jc w:val="center"/>
        <w:rPr>
          <w:rFonts w:ascii="Trebuchet MS" w:hAnsi="Trebuchet MS"/>
          <w:sz w:val="22"/>
          <w:szCs w:val="22"/>
          <w:lang w:val="en-GB"/>
        </w:rPr>
      </w:pPr>
    </w:p>
    <w:p w14:paraId="4319607C" w14:textId="77777777" w:rsidR="006A78DD" w:rsidRDefault="006A78DD" w:rsidP="0067509C">
      <w:pPr>
        <w:tabs>
          <w:tab w:val="left" w:pos="3496"/>
        </w:tabs>
        <w:rPr>
          <w:rFonts w:ascii="Trebuchet MS" w:hAnsi="Trebuchet MS"/>
          <w:sz w:val="22"/>
          <w:szCs w:val="22"/>
          <w:lang w:val="en-GB"/>
        </w:rPr>
      </w:pPr>
    </w:p>
    <w:p w14:paraId="3F97558E" w14:textId="6DB59722" w:rsidR="006A78DD" w:rsidRDefault="00DD40EC" w:rsidP="0067509C">
      <w:pPr>
        <w:tabs>
          <w:tab w:val="left" w:pos="3496"/>
        </w:tabs>
        <w:rPr>
          <w:rFonts w:ascii="Trebuchet MS" w:hAnsi="Trebuchet MS"/>
          <w:sz w:val="22"/>
          <w:szCs w:val="22"/>
          <w:lang w:val="en-GB"/>
        </w:rPr>
      </w:pPr>
      <w:r>
        <w:rPr>
          <w:noProof/>
        </w:rPr>
        <w:drawing>
          <wp:anchor distT="0" distB="0" distL="114300" distR="114300" simplePos="0" relativeHeight="251672576" behindDoc="0" locked="0" layoutInCell="1" allowOverlap="1" wp14:anchorId="029B057E" wp14:editId="2E7F88F3">
            <wp:simplePos x="0" y="0"/>
            <wp:positionH relativeFrom="column">
              <wp:posOffset>525145</wp:posOffset>
            </wp:positionH>
            <wp:positionV relativeFrom="paragraph">
              <wp:posOffset>73025</wp:posOffset>
            </wp:positionV>
            <wp:extent cx="829310" cy="835025"/>
            <wp:effectExtent l="0" t="0" r="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9310" cy="835025"/>
                    </a:xfrm>
                    <a:prstGeom prst="rect">
                      <a:avLst/>
                    </a:prstGeom>
                    <a:noFill/>
                  </pic:spPr>
                </pic:pic>
              </a:graphicData>
            </a:graphic>
            <wp14:sizeRelH relativeFrom="page">
              <wp14:pctWidth>0</wp14:pctWidth>
            </wp14:sizeRelH>
            <wp14:sizeRelV relativeFrom="page">
              <wp14:pctHeight>0</wp14:pctHeight>
            </wp14:sizeRelV>
          </wp:anchor>
        </w:drawing>
      </w:r>
      <w:r>
        <w:rPr>
          <w:rFonts w:ascii="Trebuchet MS" w:hAnsi="Trebuchet MS"/>
          <w:noProof/>
          <w:sz w:val="22"/>
          <w:szCs w:val="22"/>
          <w:lang w:val="en-GB"/>
        </w:rPr>
        <w:drawing>
          <wp:anchor distT="0" distB="0" distL="114300" distR="114300" simplePos="0" relativeHeight="251671552" behindDoc="0" locked="0" layoutInCell="1" allowOverlap="1" wp14:anchorId="0D3D6CEA" wp14:editId="116587DD">
            <wp:simplePos x="0" y="0"/>
            <wp:positionH relativeFrom="column">
              <wp:posOffset>1417955</wp:posOffset>
            </wp:positionH>
            <wp:positionV relativeFrom="paragraph">
              <wp:posOffset>123190</wp:posOffset>
            </wp:positionV>
            <wp:extent cx="2444750" cy="731520"/>
            <wp:effectExtent l="0" t="0" r="0" b="0"/>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44750" cy="731520"/>
                    </a:xfrm>
                    <a:prstGeom prst="rect">
                      <a:avLst/>
                    </a:prstGeom>
                    <a:noFill/>
                  </pic:spPr>
                </pic:pic>
              </a:graphicData>
            </a:graphic>
            <wp14:sizeRelH relativeFrom="page">
              <wp14:pctWidth>0</wp14:pctWidth>
            </wp14:sizeRelH>
            <wp14:sizeRelV relativeFrom="page">
              <wp14:pctHeight>0</wp14:pctHeight>
            </wp14:sizeRelV>
          </wp:anchor>
        </w:drawing>
      </w:r>
      <w:r>
        <w:rPr>
          <w:rFonts w:ascii="Trebuchet MS" w:hAnsi="Trebuchet MS"/>
          <w:noProof/>
          <w:sz w:val="22"/>
          <w:szCs w:val="22"/>
          <w:lang w:val="en-GB"/>
        </w:rPr>
        <w:drawing>
          <wp:anchor distT="0" distB="0" distL="114300" distR="114300" simplePos="0" relativeHeight="251670528" behindDoc="0" locked="0" layoutInCell="1" allowOverlap="1" wp14:anchorId="38705FEE" wp14:editId="6082FC15">
            <wp:simplePos x="0" y="0"/>
            <wp:positionH relativeFrom="column">
              <wp:posOffset>3777615</wp:posOffset>
            </wp:positionH>
            <wp:positionV relativeFrom="paragraph">
              <wp:posOffset>73025</wp:posOffset>
            </wp:positionV>
            <wp:extent cx="1183005" cy="871855"/>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83005" cy="871855"/>
                    </a:xfrm>
                    <a:prstGeom prst="rect">
                      <a:avLst/>
                    </a:prstGeom>
                    <a:noFill/>
                  </pic:spPr>
                </pic:pic>
              </a:graphicData>
            </a:graphic>
            <wp14:sizeRelH relativeFrom="page">
              <wp14:pctWidth>0</wp14:pctWidth>
            </wp14:sizeRelH>
            <wp14:sizeRelV relativeFrom="page">
              <wp14:pctHeight>0</wp14:pctHeight>
            </wp14:sizeRelV>
          </wp:anchor>
        </w:drawing>
      </w:r>
    </w:p>
    <w:p w14:paraId="2BBA00A1" w14:textId="77777777" w:rsidR="006A78DD" w:rsidRDefault="006A78DD" w:rsidP="0067509C">
      <w:pPr>
        <w:tabs>
          <w:tab w:val="left" w:pos="3496"/>
        </w:tabs>
        <w:rPr>
          <w:rFonts w:ascii="Trebuchet MS" w:hAnsi="Trebuchet MS"/>
          <w:sz w:val="22"/>
          <w:szCs w:val="22"/>
          <w:lang w:val="en-GB"/>
        </w:rPr>
      </w:pPr>
    </w:p>
    <w:p w14:paraId="19B6E460" w14:textId="77777777" w:rsidR="006A78DD" w:rsidRDefault="006A78DD" w:rsidP="0067509C">
      <w:pPr>
        <w:tabs>
          <w:tab w:val="left" w:pos="3496"/>
        </w:tabs>
        <w:rPr>
          <w:rFonts w:ascii="Trebuchet MS" w:hAnsi="Trebuchet MS"/>
          <w:sz w:val="22"/>
          <w:szCs w:val="22"/>
          <w:lang w:val="en-GB"/>
        </w:rPr>
      </w:pPr>
    </w:p>
    <w:p w14:paraId="18640015" w14:textId="0AA5F162" w:rsidR="006A78DD" w:rsidRPr="006A78DD" w:rsidRDefault="006A78DD" w:rsidP="0067509C">
      <w:pPr>
        <w:tabs>
          <w:tab w:val="left" w:pos="3496"/>
        </w:tabs>
        <w:rPr>
          <w:rFonts w:ascii="Trebuchet MS" w:hAnsi="Trebuchet MS"/>
          <w:sz w:val="22"/>
          <w:szCs w:val="22"/>
          <w:lang w:val="en-GB"/>
        </w:rPr>
      </w:pPr>
    </w:p>
    <w:sectPr w:rsidR="006A78DD" w:rsidRPr="006A78DD" w:rsidSect="00605062">
      <w:pgSz w:w="12240" w:h="15840"/>
      <w:pgMar w:top="90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562A6" w14:textId="77777777" w:rsidR="00605062" w:rsidRDefault="00605062">
      <w:r>
        <w:separator/>
      </w:r>
    </w:p>
  </w:endnote>
  <w:endnote w:type="continuationSeparator" w:id="0">
    <w:p w14:paraId="5A7A9EC9" w14:textId="77777777" w:rsidR="00605062" w:rsidRDefault="00605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unito">
    <w:panose1 w:val="00000500000000000000"/>
    <w:charset w:val="00"/>
    <w:family w:val="auto"/>
    <w:pitch w:val="variable"/>
    <w:sig w:usb0="A00002FF" w:usb1="5000204B" w:usb2="00000000" w:usb3="00000000" w:csb0="00000197"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1">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48535" w14:textId="77777777" w:rsidR="00605062" w:rsidRDefault="00605062">
      <w:r>
        <w:separator/>
      </w:r>
    </w:p>
  </w:footnote>
  <w:footnote w:type="continuationSeparator" w:id="0">
    <w:p w14:paraId="0DDA2B7E" w14:textId="77777777" w:rsidR="00605062" w:rsidRDefault="00605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529"/>
    <w:multiLevelType w:val="hybridMultilevel"/>
    <w:tmpl w:val="64E405BC"/>
    <w:lvl w:ilvl="0" w:tplc="08090001">
      <w:start w:val="1"/>
      <w:numFmt w:val="bullet"/>
      <w:lvlText w:val=""/>
      <w:lvlJc w:val="left"/>
      <w:pPr>
        <w:ind w:left="432" w:hanging="432"/>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1442BF1"/>
    <w:multiLevelType w:val="hybridMultilevel"/>
    <w:tmpl w:val="E2FA0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D771D"/>
    <w:multiLevelType w:val="hybridMultilevel"/>
    <w:tmpl w:val="C164AB2A"/>
    <w:lvl w:ilvl="0" w:tplc="A9F6BA3C">
      <w:numFmt w:val="bullet"/>
      <w:lvlText w:val="•"/>
      <w:lvlJc w:val="left"/>
      <w:pPr>
        <w:ind w:left="792" w:hanging="432"/>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07977"/>
    <w:multiLevelType w:val="hybridMultilevel"/>
    <w:tmpl w:val="F15C0860"/>
    <w:lvl w:ilvl="0" w:tplc="08090001">
      <w:start w:val="1"/>
      <w:numFmt w:val="bullet"/>
      <w:lvlText w:val=""/>
      <w:lvlJc w:val="left"/>
      <w:pPr>
        <w:ind w:left="432" w:hanging="432"/>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960E37FA">
      <w:numFmt w:val="bullet"/>
      <w:lvlText w:val="-"/>
      <w:lvlJc w:val="left"/>
      <w:pPr>
        <w:ind w:left="2160" w:hanging="720"/>
      </w:pPr>
      <w:rPr>
        <w:rFonts w:ascii="Arial" w:eastAsia="Times New Roman"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81501C"/>
    <w:multiLevelType w:val="hybridMultilevel"/>
    <w:tmpl w:val="01EAC310"/>
    <w:lvl w:ilvl="0" w:tplc="A9F6BA3C">
      <w:numFmt w:val="bullet"/>
      <w:lvlText w:val="•"/>
      <w:lvlJc w:val="left"/>
      <w:pPr>
        <w:ind w:left="792" w:hanging="432"/>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E42B94"/>
    <w:multiLevelType w:val="hybridMultilevel"/>
    <w:tmpl w:val="16C60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5F1B94"/>
    <w:multiLevelType w:val="hybridMultilevel"/>
    <w:tmpl w:val="243218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C9155F"/>
    <w:multiLevelType w:val="hybridMultilevel"/>
    <w:tmpl w:val="364C5E0A"/>
    <w:lvl w:ilvl="0" w:tplc="EF02B0B0">
      <w:numFmt w:val="bullet"/>
      <w:lvlText w:val="•"/>
      <w:lvlJc w:val="left"/>
      <w:pPr>
        <w:ind w:left="420" w:hanging="420"/>
      </w:pPr>
      <w:rPr>
        <w:rFonts w:ascii="Nunito" w:eastAsia="Times New Roman" w:hAnsi="Nunito"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C9211F"/>
    <w:multiLevelType w:val="hybridMultilevel"/>
    <w:tmpl w:val="C6F40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DD7737"/>
    <w:multiLevelType w:val="multilevel"/>
    <w:tmpl w:val="90EA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BD5D90"/>
    <w:multiLevelType w:val="hybridMultilevel"/>
    <w:tmpl w:val="F9D8822E"/>
    <w:lvl w:ilvl="0" w:tplc="A8FC5280">
      <w:start w:val="1"/>
      <w:numFmt w:val="decimal"/>
      <w:lvlText w:val="%1."/>
      <w:lvlJc w:val="left"/>
      <w:pPr>
        <w:ind w:left="720" w:hanging="360"/>
      </w:pPr>
      <w:rPr>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0B0D0C"/>
    <w:multiLevelType w:val="hybridMultilevel"/>
    <w:tmpl w:val="096E0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0E35B20"/>
    <w:multiLevelType w:val="hybridMultilevel"/>
    <w:tmpl w:val="2D047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02402D"/>
    <w:multiLevelType w:val="hybridMultilevel"/>
    <w:tmpl w:val="75B645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E313922"/>
    <w:multiLevelType w:val="hybridMultilevel"/>
    <w:tmpl w:val="C6F2BAAC"/>
    <w:lvl w:ilvl="0" w:tplc="EF02B0B0">
      <w:numFmt w:val="bullet"/>
      <w:lvlText w:val="•"/>
      <w:lvlJc w:val="left"/>
      <w:pPr>
        <w:ind w:left="780" w:hanging="420"/>
      </w:pPr>
      <w:rPr>
        <w:rFonts w:ascii="Nunito" w:eastAsia="Times New Roman" w:hAnsi="Nunit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B3544C"/>
    <w:multiLevelType w:val="hybridMultilevel"/>
    <w:tmpl w:val="7B24B1B2"/>
    <w:lvl w:ilvl="0" w:tplc="A9F6BA3C">
      <w:numFmt w:val="bullet"/>
      <w:lvlText w:val="•"/>
      <w:lvlJc w:val="left"/>
      <w:pPr>
        <w:ind w:left="792" w:hanging="432"/>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3F2947"/>
    <w:multiLevelType w:val="hybridMultilevel"/>
    <w:tmpl w:val="8B04C31E"/>
    <w:lvl w:ilvl="0" w:tplc="EF02B0B0">
      <w:numFmt w:val="bullet"/>
      <w:lvlText w:val="•"/>
      <w:lvlJc w:val="left"/>
      <w:pPr>
        <w:ind w:left="432" w:hanging="432"/>
      </w:pPr>
      <w:rPr>
        <w:rFonts w:ascii="Nunito" w:eastAsia="Times New Roman" w:hAnsi="Nunito"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873CEA"/>
    <w:multiLevelType w:val="multilevel"/>
    <w:tmpl w:val="30301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6FD44A0"/>
    <w:multiLevelType w:val="hybridMultilevel"/>
    <w:tmpl w:val="980C7E82"/>
    <w:lvl w:ilvl="0" w:tplc="E22EB488">
      <w:start w:val="1"/>
      <w:numFmt w:val="decimal"/>
      <w:lvlText w:val="%1."/>
      <w:lvlJc w:val="left"/>
      <w:pPr>
        <w:ind w:left="720" w:hanging="360"/>
      </w:pPr>
      <w:rPr>
        <w:rFonts w:ascii="Nunito" w:eastAsia="Times New Roman" w:hAnsi="Nunito" w:cs="Times New Roman"/>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EC3EB0"/>
    <w:multiLevelType w:val="hybridMultilevel"/>
    <w:tmpl w:val="53822C58"/>
    <w:lvl w:ilvl="0" w:tplc="A9F6BA3C">
      <w:numFmt w:val="bullet"/>
      <w:lvlText w:val="•"/>
      <w:lvlJc w:val="left"/>
      <w:pPr>
        <w:ind w:left="792" w:hanging="432"/>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6237E6"/>
    <w:multiLevelType w:val="hybridMultilevel"/>
    <w:tmpl w:val="4B381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4DD0EAA"/>
    <w:multiLevelType w:val="hybridMultilevel"/>
    <w:tmpl w:val="09F09AD8"/>
    <w:lvl w:ilvl="0" w:tplc="A9F6BA3C">
      <w:numFmt w:val="bullet"/>
      <w:lvlText w:val="•"/>
      <w:lvlJc w:val="left"/>
      <w:pPr>
        <w:ind w:left="792" w:hanging="432"/>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264741"/>
    <w:multiLevelType w:val="hybridMultilevel"/>
    <w:tmpl w:val="CBECA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F56651"/>
    <w:multiLevelType w:val="hybridMultilevel"/>
    <w:tmpl w:val="0DD61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983844"/>
    <w:multiLevelType w:val="hybridMultilevel"/>
    <w:tmpl w:val="9F60B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9590007">
    <w:abstractNumId w:val="13"/>
  </w:num>
  <w:num w:numId="2" w16cid:durableId="1483889185">
    <w:abstractNumId w:val="1"/>
  </w:num>
  <w:num w:numId="3" w16cid:durableId="1733235036">
    <w:abstractNumId w:val="12"/>
  </w:num>
  <w:num w:numId="4" w16cid:durableId="911041695">
    <w:abstractNumId w:val="18"/>
  </w:num>
  <w:num w:numId="5" w16cid:durableId="1872111943">
    <w:abstractNumId w:val="24"/>
  </w:num>
  <w:num w:numId="6" w16cid:durableId="1143234041">
    <w:abstractNumId w:val="6"/>
  </w:num>
  <w:num w:numId="7" w16cid:durableId="1653753879">
    <w:abstractNumId w:val="10"/>
  </w:num>
  <w:num w:numId="8" w16cid:durableId="1653097768">
    <w:abstractNumId w:val="11"/>
  </w:num>
  <w:num w:numId="9" w16cid:durableId="1559899076">
    <w:abstractNumId w:val="21"/>
  </w:num>
  <w:num w:numId="10" w16cid:durableId="895043007">
    <w:abstractNumId w:val="19"/>
  </w:num>
  <w:num w:numId="11" w16cid:durableId="8408337">
    <w:abstractNumId w:val="4"/>
  </w:num>
  <w:num w:numId="12" w16cid:durableId="1367101919">
    <w:abstractNumId w:val="16"/>
  </w:num>
  <w:num w:numId="13" w16cid:durableId="415131577">
    <w:abstractNumId w:val="3"/>
  </w:num>
  <w:num w:numId="14" w16cid:durableId="1732533217">
    <w:abstractNumId w:val="15"/>
  </w:num>
  <w:num w:numId="15" w16cid:durableId="570114879">
    <w:abstractNumId w:val="2"/>
  </w:num>
  <w:num w:numId="16" w16cid:durableId="1599291882">
    <w:abstractNumId w:val="22"/>
  </w:num>
  <w:num w:numId="17" w16cid:durableId="2121562301">
    <w:abstractNumId w:val="8"/>
  </w:num>
  <w:num w:numId="18" w16cid:durableId="691303919">
    <w:abstractNumId w:val="0"/>
  </w:num>
  <w:num w:numId="19" w16cid:durableId="1509369164">
    <w:abstractNumId w:val="23"/>
  </w:num>
  <w:num w:numId="20" w16cid:durableId="1399938991">
    <w:abstractNumId w:val="14"/>
  </w:num>
  <w:num w:numId="21" w16cid:durableId="1886335313">
    <w:abstractNumId w:val="7"/>
  </w:num>
  <w:num w:numId="22" w16cid:durableId="1677879947">
    <w:abstractNumId w:val="5"/>
  </w:num>
  <w:num w:numId="23" w16cid:durableId="842091914">
    <w:abstractNumId w:val="17"/>
  </w:num>
  <w:num w:numId="24" w16cid:durableId="1048913941">
    <w:abstractNumId w:val="9"/>
  </w:num>
  <w:num w:numId="25" w16cid:durableId="27429576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CBA"/>
    <w:rsid w:val="00006CE4"/>
    <w:rsid w:val="00012E1E"/>
    <w:rsid w:val="00023D47"/>
    <w:rsid w:val="000468A4"/>
    <w:rsid w:val="00060C6A"/>
    <w:rsid w:val="000A6C76"/>
    <w:rsid w:val="000F3E14"/>
    <w:rsid w:val="000F7E5E"/>
    <w:rsid w:val="00104DE7"/>
    <w:rsid w:val="00153578"/>
    <w:rsid w:val="0016439C"/>
    <w:rsid w:val="001A7F73"/>
    <w:rsid w:val="001B2DB2"/>
    <w:rsid w:val="001F57C3"/>
    <w:rsid w:val="001F76A5"/>
    <w:rsid w:val="001F7BDF"/>
    <w:rsid w:val="0020390A"/>
    <w:rsid w:val="00210727"/>
    <w:rsid w:val="00296882"/>
    <w:rsid w:val="002A2012"/>
    <w:rsid w:val="002A3C88"/>
    <w:rsid w:val="002D0ADE"/>
    <w:rsid w:val="00304194"/>
    <w:rsid w:val="003160FD"/>
    <w:rsid w:val="00335092"/>
    <w:rsid w:val="00365339"/>
    <w:rsid w:val="00396476"/>
    <w:rsid w:val="003A3395"/>
    <w:rsid w:val="003F2596"/>
    <w:rsid w:val="00421AA7"/>
    <w:rsid w:val="004418C5"/>
    <w:rsid w:val="00454124"/>
    <w:rsid w:val="004E1E5C"/>
    <w:rsid w:val="00503358"/>
    <w:rsid w:val="005278D7"/>
    <w:rsid w:val="0053749D"/>
    <w:rsid w:val="00540AF6"/>
    <w:rsid w:val="00595D15"/>
    <w:rsid w:val="005C4ADF"/>
    <w:rsid w:val="005D0111"/>
    <w:rsid w:val="005F5B91"/>
    <w:rsid w:val="005F5CC2"/>
    <w:rsid w:val="005F73F8"/>
    <w:rsid w:val="00605062"/>
    <w:rsid w:val="006104DA"/>
    <w:rsid w:val="006123D8"/>
    <w:rsid w:val="00624BF8"/>
    <w:rsid w:val="00642B32"/>
    <w:rsid w:val="00646813"/>
    <w:rsid w:val="006609B4"/>
    <w:rsid w:val="0067509C"/>
    <w:rsid w:val="006A2E7B"/>
    <w:rsid w:val="006A78DD"/>
    <w:rsid w:val="006C503F"/>
    <w:rsid w:val="006E6018"/>
    <w:rsid w:val="006F10CA"/>
    <w:rsid w:val="006F3AD5"/>
    <w:rsid w:val="00702512"/>
    <w:rsid w:val="007042C6"/>
    <w:rsid w:val="00720692"/>
    <w:rsid w:val="0073126D"/>
    <w:rsid w:val="00735059"/>
    <w:rsid w:val="007401D2"/>
    <w:rsid w:val="00743176"/>
    <w:rsid w:val="0076253B"/>
    <w:rsid w:val="007771B1"/>
    <w:rsid w:val="00777C01"/>
    <w:rsid w:val="00786017"/>
    <w:rsid w:val="00787F3E"/>
    <w:rsid w:val="007A6F76"/>
    <w:rsid w:val="007B733B"/>
    <w:rsid w:val="007B7BA4"/>
    <w:rsid w:val="007C179B"/>
    <w:rsid w:val="007D03C6"/>
    <w:rsid w:val="00825B84"/>
    <w:rsid w:val="00842D98"/>
    <w:rsid w:val="00847989"/>
    <w:rsid w:val="008B0342"/>
    <w:rsid w:val="008B2979"/>
    <w:rsid w:val="008C7BC9"/>
    <w:rsid w:val="008D0CBA"/>
    <w:rsid w:val="008D2DB4"/>
    <w:rsid w:val="008F0DDA"/>
    <w:rsid w:val="0092771C"/>
    <w:rsid w:val="0093403D"/>
    <w:rsid w:val="00947719"/>
    <w:rsid w:val="009A2478"/>
    <w:rsid w:val="009B2221"/>
    <w:rsid w:val="009E13AD"/>
    <w:rsid w:val="009E6983"/>
    <w:rsid w:val="009F6B90"/>
    <w:rsid w:val="00A43E0C"/>
    <w:rsid w:val="00AB1A9C"/>
    <w:rsid w:val="00AB1D5F"/>
    <w:rsid w:val="00AC4D91"/>
    <w:rsid w:val="00B03E77"/>
    <w:rsid w:val="00B54387"/>
    <w:rsid w:val="00BB7D82"/>
    <w:rsid w:val="00BC7985"/>
    <w:rsid w:val="00BD2051"/>
    <w:rsid w:val="00BD3811"/>
    <w:rsid w:val="00BD4E21"/>
    <w:rsid w:val="00BF2D98"/>
    <w:rsid w:val="00BF79A7"/>
    <w:rsid w:val="00C145C5"/>
    <w:rsid w:val="00C35F35"/>
    <w:rsid w:val="00C505F3"/>
    <w:rsid w:val="00C7745F"/>
    <w:rsid w:val="00C81D49"/>
    <w:rsid w:val="00C86BD3"/>
    <w:rsid w:val="00CA12D6"/>
    <w:rsid w:val="00CD6E80"/>
    <w:rsid w:val="00D108E2"/>
    <w:rsid w:val="00D4216F"/>
    <w:rsid w:val="00D773F2"/>
    <w:rsid w:val="00DC6036"/>
    <w:rsid w:val="00DD3BD4"/>
    <w:rsid w:val="00DD40EC"/>
    <w:rsid w:val="00DF4AAB"/>
    <w:rsid w:val="00E125FC"/>
    <w:rsid w:val="00E54C68"/>
    <w:rsid w:val="00E575A5"/>
    <w:rsid w:val="00F0283B"/>
    <w:rsid w:val="00F03F80"/>
    <w:rsid w:val="00F350C9"/>
    <w:rsid w:val="00F65EED"/>
    <w:rsid w:val="00FB79BD"/>
    <w:rsid w:val="00FC207F"/>
    <w:rsid w:val="00FD3B7D"/>
    <w:rsid w:val="00FE2199"/>
    <w:rsid w:val="00FE71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B96F33"/>
  <w15:chartTrackingRefBased/>
  <w15:docId w15:val="{D9285B53-1F81-4EB1-B488-3AB9C0E70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7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A78DD"/>
    <w:rPr>
      <w:rFonts w:ascii="Times" w:hAnsi="Times"/>
      <w:snapToGrid w:val="0"/>
      <w:lang w:val="en-GB" w:eastAsia="x-none"/>
    </w:rPr>
  </w:style>
  <w:style w:type="character" w:customStyle="1" w:styleId="BodyTextIndentChar">
    <w:name w:val="Body Text Indent Char"/>
    <w:link w:val="BodyTextIndent"/>
    <w:semiHidden/>
    <w:rsid w:val="006A78DD"/>
    <w:rPr>
      <w:rFonts w:ascii="Times" w:hAnsi="Times"/>
      <w:snapToGrid w:val="0"/>
      <w:sz w:val="24"/>
      <w:szCs w:val="24"/>
      <w:lang w:val="en-GB" w:eastAsia="x-none" w:bidi="ar-SA"/>
    </w:rPr>
  </w:style>
  <w:style w:type="paragraph" w:styleId="Header">
    <w:name w:val="header"/>
    <w:basedOn w:val="Normal"/>
    <w:rsid w:val="00646813"/>
    <w:pPr>
      <w:tabs>
        <w:tab w:val="center" w:pos="4320"/>
        <w:tab w:val="right" w:pos="8640"/>
      </w:tabs>
    </w:pPr>
  </w:style>
  <w:style w:type="paragraph" w:styleId="Footer">
    <w:name w:val="footer"/>
    <w:basedOn w:val="Normal"/>
    <w:rsid w:val="00646813"/>
    <w:pPr>
      <w:tabs>
        <w:tab w:val="center" w:pos="4320"/>
        <w:tab w:val="right" w:pos="8640"/>
      </w:tabs>
    </w:pPr>
  </w:style>
  <w:style w:type="paragraph" w:styleId="BalloonText">
    <w:name w:val="Balloon Text"/>
    <w:basedOn w:val="Normal"/>
    <w:link w:val="BalloonTextChar"/>
    <w:uiPriority w:val="99"/>
    <w:semiHidden/>
    <w:unhideWhenUsed/>
    <w:rsid w:val="000F7E5E"/>
    <w:rPr>
      <w:rFonts w:ascii="Tahoma" w:hAnsi="Tahoma" w:cs="Tahoma"/>
      <w:sz w:val="16"/>
      <w:szCs w:val="16"/>
    </w:rPr>
  </w:style>
  <w:style w:type="character" w:customStyle="1" w:styleId="BalloonTextChar">
    <w:name w:val="Balloon Text Char"/>
    <w:link w:val="BalloonText"/>
    <w:uiPriority w:val="99"/>
    <w:semiHidden/>
    <w:rsid w:val="000F7E5E"/>
    <w:rPr>
      <w:rFonts w:ascii="Tahoma" w:hAnsi="Tahoma" w:cs="Tahoma"/>
      <w:sz w:val="16"/>
      <w:szCs w:val="16"/>
      <w:lang w:val="en-US" w:eastAsia="en-US"/>
    </w:rPr>
  </w:style>
  <w:style w:type="paragraph" w:styleId="NoSpacing">
    <w:name w:val="No Spacing"/>
    <w:uiPriority w:val="1"/>
    <w:qFormat/>
    <w:rsid w:val="005F5B91"/>
    <w:rPr>
      <w:sz w:val="24"/>
      <w:szCs w:val="24"/>
      <w:lang w:val="en-US" w:eastAsia="en-US"/>
    </w:rPr>
  </w:style>
  <w:style w:type="paragraph" w:styleId="BodyText2">
    <w:name w:val="Body Text 2"/>
    <w:basedOn w:val="Normal"/>
    <w:link w:val="BodyText2Char"/>
    <w:uiPriority w:val="99"/>
    <w:semiHidden/>
    <w:unhideWhenUsed/>
    <w:rsid w:val="0067509C"/>
    <w:pPr>
      <w:spacing w:after="120" w:line="480" w:lineRule="auto"/>
    </w:pPr>
  </w:style>
  <w:style w:type="character" w:customStyle="1" w:styleId="BodyText2Char">
    <w:name w:val="Body Text 2 Char"/>
    <w:link w:val="BodyText2"/>
    <w:uiPriority w:val="99"/>
    <w:semiHidden/>
    <w:rsid w:val="0067509C"/>
    <w:rPr>
      <w:sz w:val="24"/>
      <w:szCs w:val="24"/>
      <w:lang w:val="en-US" w:eastAsia="en-US"/>
    </w:rPr>
  </w:style>
  <w:style w:type="character" w:styleId="Hyperlink">
    <w:name w:val="Hyperlink"/>
    <w:uiPriority w:val="99"/>
    <w:rsid w:val="0067509C"/>
    <w:rPr>
      <w:color w:val="0000FF"/>
      <w:u w:val="single"/>
    </w:rPr>
  </w:style>
  <w:style w:type="character" w:styleId="Emphasis">
    <w:name w:val="Emphasis"/>
    <w:qFormat/>
    <w:rsid w:val="0067509C"/>
    <w:rPr>
      <w:i/>
      <w:iCs/>
    </w:rPr>
  </w:style>
  <w:style w:type="character" w:styleId="Strong">
    <w:name w:val="Strong"/>
    <w:uiPriority w:val="22"/>
    <w:qFormat/>
    <w:rsid w:val="0067509C"/>
    <w:rPr>
      <w:b/>
      <w:bCs/>
    </w:rPr>
  </w:style>
  <w:style w:type="paragraph" w:styleId="NormalWeb">
    <w:name w:val="Normal (Web)"/>
    <w:basedOn w:val="Normal"/>
    <w:unhideWhenUsed/>
    <w:rsid w:val="007A6F76"/>
    <w:pPr>
      <w:spacing w:before="100" w:beforeAutospacing="1" w:after="100" w:afterAutospacing="1"/>
    </w:pPr>
    <w:rPr>
      <w:lang w:val="en-GB" w:eastAsia="en-GB"/>
    </w:rPr>
  </w:style>
  <w:style w:type="character" w:styleId="UnresolvedMention">
    <w:name w:val="Unresolved Mention"/>
    <w:basedOn w:val="DefaultParagraphFont"/>
    <w:uiPriority w:val="99"/>
    <w:semiHidden/>
    <w:unhideWhenUsed/>
    <w:rsid w:val="00786017"/>
    <w:rPr>
      <w:color w:val="605E5C"/>
      <w:shd w:val="clear" w:color="auto" w:fill="E1DFDD"/>
    </w:rPr>
  </w:style>
  <w:style w:type="character" w:styleId="FollowedHyperlink">
    <w:name w:val="FollowedHyperlink"/>
    <w:basedOn w:val="DefaultParagraphFont"/>
    <w:uiPriority w:val="99"/>
    <w:semiHidden/>
    <w:unhideWhenUsed/>
    <w:rsid w:val="006F10CA"/>
    <w:rPr>
      <w:color w:val="954F72" w:themeColor="followedHyperlink"/>
      <w:u w:val="single"/>
    </w:rPr>
  </w:style>
  <w:style w:type="paragraph" w:styleId="ListParagraph">
    <w:name w:val="List Paragraph"/>
    <w:basedOn w:val="Normal"/>
    <w:uiPriority w:val="34"/>
    <w:qFormat/>
    <w:rsid w:val="00203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633657">
      <w:bodyDiv w:val="1"/>
      <w:marLeft w:val="0"/>
      <w:marRight w:val="0"/>
      <w:marTop w:val="0"/>
      <w:marBottom w:val="0"/>
      <w:divBdr>
        <w:top w:val="none" w:sz="0" w:space="0" w:color="auto"/>
        <w:left w:val="none" w:sz="0" w:space="0" w:color="auto"/>
        <w:bottom w:val="none" w:sz="0" w:space="0" w:color="auto"/>
        <w:right w:val="none" w:sz="0" w:space="0" w:color="auto"/>
      </w:divBdr>
    </w:div>
    <w:div w:id="166667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v.uk/skilled-worker-visa" TargetMode="External"/><Relationship Id="rId18"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ecruitment@sams.ac.uk"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meo.com/411370772" TargetMode="External"/><Relationship Id="rId5" Type="http://schemas.openxmlformats.org/officeDocument/2006/relationships/footnotes" Target="footnotes.xml"/><Relationship Id="rId15" Type="http://schemas.openxmlformats.org/officeDocument/2006/relationships/hyperlink" Target="https://www.reed.co.uk/career-advice/how-to-write-a-cv/" TargetMode="External"/><Relationship Id="rId10" Type="http://schemas.openxmlformats.org/officeDocument/2006/relationships/hyperlink" Target="https://www.gcbc.org.uk/grant-announcement-unlocking-the-potential-of-nature-to-deliver-climate-solutions-and-improve-livelihood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career-advice.jobs.ac.uk/cv-and-cover-letter-advice/how-to-write-a-flawless-cover-letter-in-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1708</Words>
  <Characters>10561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MANPOWER REQUEST FORM</vt:lpstr>
    </vt:vector>
  </TitlesOfParts>
  <Company>SAMS</Company>
  <LinksUpToDate>false</LinksUpToDate>
  <CharactersWithSpaces>12245</CharactersWithSpaces>
  <SharedDoc>false</SharedDoc>
  <HLinks>
    <vt:vector size="6" baseType="variant">
      <vt:variant>
        <vt:i4>3145788</vt:i4>
      </vt:variant>
      <vt:variant>
        <vt:i4>-1</vt:i4>
      </vt:variant>
      <vt:variant>
        <vt:i4>1028</vt:i4>
      </vt:variant>
      <vt:variant>
        <vt:i4>4</vt:i4>
      </vt:variant>
      <vt:variant>
        <vt:lpwstr>http://intranet.sams.ac.uk/infrastructure/comms/branding-documents/logos/SAMS-small.jpg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MANPOWER REQUEST FORM</dc:title>
  <dc:subject/>
  <dc:creator>Jacqueline Cullen</dc:creator>
  <cp:keywords/>
  <cp:lastModifiedBy>Amy Gibb</cp:lastModifiedBy>
  <cp:revision>3</cp:revision>
  <cp:lastPrinted>2017-06-15T08:56:00Z</cp:lastPrinted>
  <dcterms:created xsi:type="dcterms:W3CDTF">2024-01-22T11:03:00Z</dcterms:created>
  <dcterms:modified xsi:type="dcterms:W3CDTF">2024-02-19T15:03:00Z</dcterms:modified>
</cp:coreProperties>
</file>