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2D6C" w14:textId="054A43FD" w:rsidR="003361E7" w:rsidRPr="003361E7" w:rsidRDefault="00E13084" w:rsidP="00E13084">
      <w:pPr>
        <w:spacing w:line="240" w:lineRule="auto"/>
        <w:outlineLvl w:val="1"/>
        <w:rPr>
          <w:rFonts w:ascii="Nunito" w:eastAsia="Times New Roman" w:hAnsi="Nunito" w:cs="Times New Roman"/>
          <w:color w:val="1A2B68"/>
          <w:kern w:val="0"/>
          <w:sz w:val="24"/>
          <w:szCs w:val="24"/>
          <w:lang w:eastAsia="en-GB"/>
          <w14:ligatures w14:val="none"/>
        </w:rPr>
      </w:pPr>
      <w:r>
        <w:rPr>
          <w:rFonts w:ascii="Nunito" w:eastAsia="Times New Roman" w:hAnsi="Nunito" w:cs="Times New Roman"/>
          <w:noProof/>
          <w:color w:val="1A2B68"/>
          <w:kern w:val="0"/>
          <w:sz w:val="24"/>
          <w:szCs w:val="24"/>
          <w:lang w:eastAsia="en-GB"/>
        </w:rPr>
        <w:drawing>
          <wp:anchor distT="0" distB="0" distL="114300" distR="114300" simplePos="0" relativeHeight="251659264" behindDoc="1" locked="0" layoutInCell="1" allowOverlap="1" wp14:anchorId="0D1EF07E" wp14:editId="6E580488">
            <wp:simplePos x="0" y="0"/>
            <wp:positionH relativeFrom="column">
              <wp:posOffset>4933507</wp:posOffset>
            </wp:positionH>
            <wp:positionV relativeFrom="paragraph">
              <wp:posOffset>-765544</wp:posOffset>
            </wp:positionV>
            <wp:extent cx="1573743" cy="685041"/>
            <wp:effectExtent l="0" t="0" r="7620" b="1270"/>
            <wp:wrapNone/>
            <wp:docPr id="959221293" name="Picture 3" descr="A blue and green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21293" name="Picture 3" descr="A blue and green text on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6824" cy="686382"/>
                    </a:xfrm>
                    <a:prstGeom prst="rect">
                      <a:avLst/>
                    </a:prstGeom>
                  </pic:spPr>
                </pic:pic>
              </a:graphicData>
            </a:graphic>
            <wp14:sizeRelH relativeFrom="margin">
              <wp14:pctWidth>0</wp14:pctWidth>
            </wp14:sizeRelH>
            <wp14:sizeRelV relativeFrom="margin">
              <wp14:pctHeight>0</wp14:pctHeight>
            </wp14:sizeRelV>
          </wp:anchor>
        </w:drawing>
      </w:r>
      <w:r w:rsidR="003361E7" w:rsidRPr="003361E7">
        <w:rPr>
          <w:rFonts w:ascii="Nunito" w:eastAsia="Times New Roman" w:hAnsi="Nunito" w:cs="Times New Roman"/>
          <w:noProof/>
          <w:color w:val="1A2B68"/>
          <w:kern w:val="0"/>
          <w:sz w:val="24"/>
          <w:szCs w:val="24"/>
          <w:lang w:eastAsia="en-GB"/>
        </w:rPr>
        <w:drawing>
          <wp:anchor distT="0" distB="0" distL="114300" distR="114300" simplePos="0" relativeHeight="251658240" behindDoc="1" locked="0" layoutInCell="1" allowOverlap="1" wp14:anchorId="1F3943DF" wp14:editId="205746CF">
            <wp:simplePos x="0" y="0"/>
            <wp:positionH relativeFrom="margin">
              <wp:posOffset>3155946</wp:posOffset>
            </wp:positionH>
            <wp:positionV relativeFrom="paragraph">
              <wp:posOffset>-786809</wp:posOffset>
            </wp:positionV>
            <wp:extent cx="1319770" cy="637953"/>
            <wp:effectExtent l="0" t="0" r="0" b="0"/>
            <wp:wrapNone/>
            <wp:docPr id="606488062" name="Picture 1"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88062" name="Picture 1" descr="A picture containing graphics, font, graphic design,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5107" cy="640533"/>
                    </a:xfrm>
                    <a:prstGeom prst="rect">
                      <a:avLst/>
                    </a:prstGeom>
                  </pic:spPr>
                </pic:pic>
              </a:graphicData>
            </a:graphic>
            <wp14:sizeRelH relativeFrom="margin">
              <wp14:pctWidth>0</wp14:pctWidth>
            </wp14:sizeRelH>
            <wp14:sizeRelV relativeFrom="margin">
              <wp14:pctHeight>0</wp14:pctHeight>
            </wp14:sizeRelV>
          </wp:anchor>
        </w:drawing>
      </w:r>
    </w:p>
    <w:p w14:paraId="40B858AB" w14:textId="77777777" w:rsidR="00E13084" w:rsidRPr="00E13084" w:rsidRDefault="00E13084" w:rsidP="00E13084">
      <w:pPr>
        <w:pStyle w:val="Heading2"/>
        <w:shd w:val="clear" w:color="auto" w:fill="FAFBFB"/>
        <w:spacing w:before="0" w:beforeAutospacing="0" w:after="0" w:afterAutospacing="0"/>
        <w:rPr>
          <w:rFonts w:ascii="Nunito" w:hAnsi="Nunito"/>
          <w:caps/>
          <w:color w:val="1A2B68"/>
          <w:sz w:val="50"/>
          <w:szCs w:val="50"/>
        </w:rPr>
      </w:pPr>
      <w:r w:rsidRPr="00E13084">
        <w:rPr>
          <w:rFonts w:ascii="Nunito" w:hAnsi="Nunito"/>
          <w:caps/>
          <w:color w:val="1A2B68"/>
          <w:sz w:val="50"/>
          <w:szCs w:val="50"/>
        </w:rPr>
        <w:t>SEAWEED AQUACULTURE INTERN</w:t>
      </w:r>
    </w:p>
    <w:p w14:paraId="56ECD31F" w14:textId="2CF4BB79" w:rsidR="00E13084" w:rsidRPr="00E13084" w:rsidRDefault="00E13084" w:rsidP="00E13084">
      <w:pPr>
        <w:shd w:val="clear" w:color="auto" w:fill="FAFBFB"/>
        <w:spacing w:after="240"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b/>
          <w:bCs/>
          <w:color w:val="1A2B68"/>
          <w:kern w:val="0"/>
          <w:sz w:val="27"/>
          <w:szCs w:val="27"/>
          <w:lang w:eastAsia="en-GB"/>
          <w14:ligatures w14:val="none"/>
        </w:rPr>
        <w:t>Position</w:t>
      </w:r>
      <w:r w:rsidRPr="00E13084">
        <w:rPr>
          <w:rFonts w:ascii="Nunito" w:eastAsia="Times New Roman" w:hAnsi="Nunito" w:cs="Times New Roman"/>
          <w:color w:val="1A2B68"/>
          <w:kern w:val="0"/>
          <w:sz w:val="27"/>
          <w:szCs w:val="27"/>
          <w:lang w:eastAsia="en-GB"/>
          <w14:ligatures w14:val="none"/>
        </w:rPr>
        <w:t> – Seaweed Aquaculture Intern</w:t>
      </w:r>
      <w:r w:rsidRPr="00E13084">
        <w:rPr>
          <w:rFonts w:ascii="Nunito" w:eastAsia="Times New Roman" w:hAnsi="Nunito" w:cs="Arial"/>
          <w:color w:val="1A2B68"/>
          <w:kern w:val="0"/>
          <w:sz w:val="27"/>
          <w:szCs w:val="27"/>
          <w:lang w:eastAsia="en-GB"/>
          <w14:ligatures w14:val="none"/>
        </w:rPr>
        <w:br/>
      </w:r>
      <w:r w:rsidRPr="00E13084">
        <w:rPr>
          <w:rFonts w:ascii="Nunito" w:eastAsia="Times New Roman" w:hAnsi="Nunito" w:cs="Times New Roman"/>
          <w:b/>
          <w:bCs/>
          <w:color w:val="1A2B68"/>
          <w:kern w:val="0"/>
          <w:sz w:val="27"/>
          <w:szCs w:val="27"/>
          <w:lang w:eastAsia="en-GB"/>
          <w14:ligatures w14:val="none"/>
        </w:rPr>
        <w:t>Company</w:t>
      </w:r>
      <w:r w:rsidRPr="00E13084">
        <w:rPr>
          <w:rFonts w:ascii="Nunito" w:eastAsia="Times New Roman" w:hAnsi="Nunito" w:cs="Times New Roman"/>
          <w:color w:val="1A2B68"/>
          <w:kern w:val="0"/>
          <w:sz w:val="27"/>
          <w:szCs w:val="27"/>
          <w:lang w:eastAsia="en-GB"/>
          <w14:ligatures w14:val="none"/>
        </w:rPr>
        <w:t> - SAMS Enterprise</w:t>
      </w:r>
      <w:r w:rsidRPr="00E13084">
        <w:rPr>
          <w:rFonts w:ascii="Nunito" w:eastAsia="Times New Roman" w:hAnsi="Nunito" w:cs="Arial"/>
          <w:color w:val="1A2B68"/>
          <w:kern w:val="0"/>
          <w:sz w:val="27"/>
          <w:szCs w:val="27"/>
          <w:lang w:eastAsia="en-GB"/>
          <w14:ligatures w14:val="none"/>
        </w:rPr>
        <w:br/>
      </w:r>
      <w:r w:rsidRPr="00E13084">
        <w:rPr>
          <w:rFonts w:ascii="Nunito" w:eastAsia="Times New Roman" w:hAnsi="Nunito" w:cs="Times New Roman"/>
          <w:b/>
          <w:bCs/>
          <w:color w:val="1A2B68"/>
          <w:kern w:val="0"/>
          <w:sz w:val="27"/>
          <w:szCs w:val="27"/>
          <w:lang w:eastAsia="en-GB"/>
          <w14:ligatures w14:val="none"/>
        </w:rPr>
        <w:t>Location </w:t>
      </w:r>
      <w:r w:rsidRPr="00E13084">
        <w:rPr>
          <w:rFonts w:ascii="Nunito" w:eastAsia="Times New Roman" w:hAnsi="Nunito" w:cs="Times New Roman"/>
          <w:color w:val="1A2B68"/>
          <w:kern w:val="0"/>
          <w:sz w:val="27"/>
          <w:szCs w:val="27"/>
          <w:lang w:eastAsia="en-GB"/>
          <w14:ligatures w14:val="none"/>
        </w:rPr>
        <w:t>- Scottish Marine Institute, Oban Argyll PA37 1QA, United Kingdom</w:t>
      </w:r>
      <w:r w:rsidRPr="00E13084">
        <w:rPr>
          <w:rFonts w:ascii="Nunito" w:eastAsia="Times New Roman" w:hAnsi="Nunito" w:cs="Arial"/>
          <w:color w:val="1A2B68"/>
          <w:kern w:val="0"/>
          <w:sz w:val="27"/>
          <w:szCs w:val="27"/>
          <w:lang w:eastAsia="en-GB"/>
          <w14:ligatures w14:val="none"/>
        </w:rPr>
        <w:br/>
      </w:r>
      <w:r w:rsidRPr="00E13084">
        <w:rPr>
          <w:rFonts w:ascii="Nunito" w:eastAsia="Times New Roman" w:hAnsi="Nunito" w:cs="Times New Roman"/>
          <w:b/>
          <w:bCs/>
          <w:color w:val="1A2B68"/>
          <w:kern w:val="0"/>
          <w:sz w:val="27"/>
          <w:szCs w:val="27"/>
          <w:lang w:eastAsia="en-GB"/>
          <w14:ligatures w14:val="none"/>
        </w:rPr>
        <w:t>Website</w:t>
      </w:r>
      <w:r w:rsidRPr="00E13084">
        <w:rPr>
          <w:rFonts w:ascii="Nunito" w:eastAsia="Times New Roman" w:hAnsi="Nunito" w:cs="Times New Roman"/>
          <w:color w:val="1A2B68"/>
          <w:kern w:val="0"/>
          <w:sz w:val="27"/>
          <w:szCs w:val="27"/>
          <w:lang w:eastAsia="en-GB"/>
          <w14:ligatures w14:val="none"/>
        </w:rPr>
        <w:t> - </w:t>
      </w:r>
      <w:hyperlink r:id="rId7" w:history="1">
        <w:r w:rsidRPr="00E13084">
          <w:rPr>
            <w:rFonts w:ascii="Nunito" w:eastAsia="Times New Roman" w:hAnsi="Nunito" w:cs="Times New Roman"/>
            <w:color w:val="00A6BA"/>
            <w:kern w:val="0"/>
            <w:sz w:val="27"/>
            <w:szCs w:val="27"/>
            <w:u w:val="single"/>
            <w:lang w:eastAsia="en-GB"/>
            <w14:ligatures w14:val="none"/>
          </w:rPr>
          <w:t>https://www.sams.ac.uk/facilities/seaweed-nursery/</w:t>
        </w:r>
      </w:hyperlink>
    </w:p>
    <w:p w14:paraId="566C2DD1" w14:textId="77777777" w:rsidR="00E13084" w:rsidRPr="00E13084" w:rsidRDefault="00E13084" w:rsidP="00E13084">
      <w:pPr>
        <w:shd w:val="clear" w:color="auto" w:fill="FAFBFB"/>
        <w:spacing w:after="240"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b/>
          <w:bCs/>
          <w:color w:val="1A2B68"/>
          <w:kern w:val="0"/>
          <w:sz w:val="27"/>
          <w:szCs w:val="27"/>
          <w:lang w:eastAsia="en-GB"/>
          <w14:ligatures w14:val="none"/>
        </w:rPr>
        <w:t>About the organisation</w:t>
      </w:r>
      <w:r w:rsidRPr="00E13084">
        <w:rPr>
          <w:rFonts w:ascii="Nunito" w:eastAsia="Times New Roman" w:hAnsi="Nunito" w:cs="Arial"/>
          <w:b/>
          <w:bCs/>
          <w:color w:val="1A2B68"/>
          <w:kern w:val="0"/>
          <w:sz w:val="27"/>
          <w:szCs w:val="27"/>
          <w:lang w:eastAsia="en-GB"/>
          <w14:ligatures w14:val="none"/>
        </w:rPr>
        <w:br/>
      </w:r>
      <w:r w:rsidRPr="00E13084">
        <w:rPr>
          <w:rFonts w:ascii="Nunito" w:eastAsia="Times New Roman" w:hAnsi="Nunito" w:cs="Times New Roman"/>
          <w:color w:val="1A2B68"/>
          <w:kern w:val="0"/>
          <w:sz w:val="27"/>
          <w:szCs w:val="27"/>
          <w:lang w:eastAsia="en-GB"/>
          <w14:ligatures w14:val="none"/>
        </w:rPr>
        <w:t>SAMS Enterprise is the commercial arm of the Scottish Association for Marine Science. We are a specialist provider of marine science consultancy and services to government and industry. Our work encompasses environmental impacts of aquaculture and low trophic IMTA systems, including seaweed cultivation.</w:t>
      </w:r>
    </w:p>
    <w:p w14:paraId="0F2697CD" w14:textId="77777777" w:rsidR="00E13084" w:rsidRPr="00E13084" w:rsidRDefault="00E13084" w:rsidP="00E13084">
      <w:pPr>
        <w:shd w:val="clear" w:color="auto" w:fill="FAFBFB"/>
        <w:spacing w:after="240"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color w:val="1A2B68"/>
          <w:kern w:val="0"/>
          <w:sz w:val="27"/>
          <w:szCs w:val="27"/>
          <w:lang w:eastAsia="en-GB"/>
          <w14:ligatures w14:val="none"/>
        </w:rPr>
        <w:t>Within the seaweed aquaculture sphere we operate a seaweed nursery delivering seeding material to farmers in Scotland and further afield. We are also home to The Seaweed Academy, the UK’s only dedicated seaweed farming training facility, and an operational seaweed farm. Our activities in seaweed are underpinned by world leading macroalgae researchers.</w:t>
      </w:r>
    </w:p>
    <w:p w14:paraId="569A4406" w14:textId="77777777" w:rsidR="00E13084" w:rsidRPr="00E13084" w:rsidRDefault="00E13084" w:rsidP="00E13084">
      <w:pPr>
        <w:shd w:val="clear" w:color="auto" w:fill="FAFBFB"/>
        <w:spacing w:after="240"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b/>
          <w:bCs/>
          <w:color w:val="1A2B68"/>
          <w:kern w:val="0"/>
          <w:sz w:val="27"/>
          <w:szCs w:val="27"/>
          <w:lang w:eastAsia="en-GB"/>
          <w14:ligatures w14:val="none"/>
        </w:rPr>
        <w:t>About the role</w:t>
      </w:r>
      <w:r w:rsidRPr="00E13084">
        <w:rPr>
          <w:rFonts w:ascii="Nunito" w:eastAsia="Times New Roman" w:hAnsi="Nunito" w:cs="Arial"/>
          <w:b/>
          <w:bCs/>
          <w:color w:val="1A2B68"/>
          <w:kern w:val="0"/>
          <w:sz w:val="27"/>
          <w:szCs w:val="27"/>
          <w:lang w:eastAsia="en-GB"/>
          <w14:ligatures w14:val="none"/>
        </w:rPr>
        <w:br/>
      </w:r>
      <w:r w:rsidRPr="00E13084">
        <w:rPr>
          <w:rFonts w:ascii="Nunito" w:eastAsia="Times New Roman" w:hAnsi="Nunito" w:cs="Times New Roman"/>
          <w:color w:val="1A2B68"/>
          <w:kern w:val="0"/>
          <w:sz w:val="27"/>
          <w:szCs w:val="27"/>
          <w:lang w:eastAsia="en-GB"/>
          <w14:ligatures w14:val="none"/>
        </w:rPr>
        <w:t>SAMS Enterprise is looking for an intern who has a high-level of interest in seaweed aquaculture to work in their seaweed nursery assisting with the operational running and learning laboratory-based skills. The role will provide the opportunity to engage in activity on the seaweed farm, gain an understanding of the research carried out at SAMS and learn about the commercial aspects of the developing seaweed industry.</w:t>
      </w:r>
    </w:p>
    <w:p w14:paraId="77308EFD" w14:textId="77777777" w:rsidR="00E13084" w:rsidRPr="00E13084" w:rsidRDefault="00E13084" w:rsidP="00E13084">
      <w:pPr>
        <w:shd w:val="clear" w:color="auto" w:fill="FAFBFB"/>
        <w:spacing w:after="240"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b/>
          <w:bCs/>
          <w:color w:val="1A2B68"/>
          <w:kern w:val="0"/>
          <w:sz w:val="27"/>
          <w:szCs w:val="27"/>
          <w:lang w:eastAsia="en-GB"/>
          <w14:ligatures w14:val="none"/>
        </w:rPr>
        <w:t>You will gain training and experience in</w:t>
      </w:r>
    </w:p>
    <w:p w14:paraId="1CEA86EF" w14:textId="77777777" w:rsidR="00E13084" w:rsidRPr="00E13084" w:rsidRDefault="00E13084" w:rsidP="00E13084">
      <w:pPr>
        <w:numPr>
          <w:ilvl w:val="0"/>
          <w:numId w:val="3"/>
        </w:numPr>
        <w:shd w:val="clear" w:color="auto" w:fill="FAFBFB"/>
        <w:spacing w:before="100" w:beforeAutospacing="1" w:after="100" w:afterAutospacing="1"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color w:val="1A2B68"/>
          <w:kern w:val="0"/>
          <w:sz w:val="27"/>
          <w:szCs w:val="27"/>
          <w:lang w:eastAsia="en-GB"/>
          <w14:ligatures w14:val="none"/>
        </w:rPr>
        <w:t>Culture maintenance.</w:t>
      </w:r>
    </w:p>
    <w:p w14:paraId="6C473E96" w14:textId="77777777" w:rsidR="00E13084" w:rsidRPr="00E13084" w:rsidRDefault="00E13084" w:rsidP="00E13084">
      <w:pPr>
        <w:numPr>
          <w:ilvl w:val="0"/>
          <w:numId w:val="3"/>
        </w:numPr>
        <w:shd w:val="clear" w:color="auto" w:fill="FAFBFB"/>
        <w:spacing w:before="100" w:beforeAutospacing="1" w:after="100" w:afterAutospacing="1"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color w:val="1A2B68"/>
          <w:kern w:val="0"/>
          <w:sz w:val="27"/>
          <w:szCs w:val="27"/>
          <w:lang w:eastAsia="en-GB"/>
          <w14:ligatures w14:val="none"/>
        </w:rPr>
        <w:t>Aquarium set-up.</w:t>
      </w:r>
    </w:p>
    <w:p w14:paraId="0438F070" w14:textId="77777777" w:rsidR="00E13084" w:rsidRPr="00E13084" w:rsidRDefault="00E13084" w:rsidP="00E13084">
      <w:pPr>
        <w:numPr>
          <w:ilvl w:val="0"/>
          <w:numId w:val="3"/>
        </w:numPr>
        <w:shd w:val="clear" w:color="auto" w:fill="FAFBFB"/>
        <w:spacing w:before="100" w:beforeAutospacing="1" w:after="100" w:afterAutospacing="1"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color w:val="1A2B68"/>
          <w:kern w:val="0"/>
          <w:sz w:val="27"/>
          <w:szCs w:val="27"/>
          <w:lang w:eastAsia="en-GB"/>
          <w14:ligatures w14:val="none"/>
        </w:rPr>
        <w:t>Making growth media, cleaning equipment and sterilising consumables.</w:t>
      </w:r>
    </w:p>
    <w:p w14:paraId="176CBA8D" w14:textId="77777777" w:rsidR="00E13084" w:rsidRPr="00E13084" w:rsidRDefault="00E13084" w:rsidP="00E13084">
      <w:pPr>
        <w:shd w:val="clear" w:color="auto" w:fill="FAFBFB"/>
        <w:spacing w:after="240"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b/>
          <w:bCs/>
          <w:color w:val="1A2B68"/>
          <w:kern w:val="0"/>
          <w:sz w:val="27"/>
          <w:szCs w:val="27"/>
          <w:lang w:eastAsia="en-GB"/>
          <w14:ligatures w14:val="none"/>
        </w:rPr>
        <w:t>Knowledge and skills for role</w:t>
      </w:r>
    </w:p>
    <w:p w14:paraId="413D8019" w14:textId="77777777" w:rsidR="00E13084" w:rsidRPr="00E13084" w:rsidRDefault="00E13084" w:rsidP="00E13084">
      <w:pPr>
        <w:numPr>
          <w:ilvl w:val="0"/>
          <w:numId w:val="4"/>
        </w:numPr>
        <w:shd w:val="clear" w:color="auto" w:fill="FAFBFB"/>
        <w:spacing w:before="100" w:beforeAutospacing="1" w:after="100" w:afterAutospacing="1"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color w:val="1A2B68"/>
          <w:kern w:val="0"/>
          <w:sz w:val="27"/>
          <w:szCs w:val="27"/>
          <w:lang w:eastAsia="en-GB"/>
          <w14:ligatures w14:val="none"/>
        </w:rPr>
        <w:lastRenderedPageBreak/>
        <w:t>Essential: Some laboratory experience gained either during a science degree course or relevant practical experience.</w:t>
      </w:r>
    </w:p>
    <w:p w14:paraId="6F6826DB" w14:textId="77777777" w:rsidR="00E13084" w:rsidRPr="00E13084" w:rsidRDefault="00E13084" w:rsidP="00E13084">
      <w:pPr>
        <w:numPr>
          <w:ilvl w:val="0"/>
          <w:numId w:val="4"/>
        </w:numPr>
        <w:shd w:val="clear" w:color="auto" w:fill="FAFBFB"/>
        <w:spacing w:before="100" w:beforeAutospacing="1" w:after="100" w:afterAutospacing="1"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color w:val="1A2B68"/>
          <w:kern w:val="0"/>
          <w:sz w:val="27"/>
          <w:szCs w:val="27"/>
          <w:lang w:eastAsia="en-GB"/>
          <w14:ligatures w14:val="none"/>
        </w:rPr>
        <w:t>Essential: Organisation, communication and time management skills will be crucial to ensure tasks can be met.</w:t>
      </w:r>
    </w:p>
    <w:p w14:paraId="09A78F5B" w14:textId="77777777" w:rsidR="00E13084" w:rsidRPr="00E13084" w:rsidRDefault="00E13084" w:rsidP="00E13084">
      <w:pPr>
        <w:numPr>
          <w:ilvl w:val="0"/>
          <w:numId w:val="4"/>
        </w:numPr>
        <w:shd w:val="clear" w:color="auto" w:fill="FAFBFB"/>
        <w:spacing w:before="100" w:beforeAutospacing="1" w:after="100" w:afterAutospacing="1"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color w:val="1A2B68"/>
          <w:kern w:val="0"/>
          <w:sz w:val="27"/>
          <w:szCs w:val="27"/>
          <w:lang w:eastAsia="en-GB"/>
          <w14:ligatures w14:val="none"/>
        </w:rPr>
        <w:t>Essential: Attention to detail and accurate record keeping are required.</w:t>
      </w:r>
    </w:p>
    <w:p w14:paraId="7C3349D5" w14:textId="77777777" w:rsidR="00E13084" w:rsidRPr="00E13084" w:rsidRDefault="00E13084" w:rsidP="00E13084">
      <w:pPr>
        <w:numPr>
          <w:ilvl w:val="0"/>
          <w:numId w:val="4"/>
        </w:numPr>
        <w:shd w:val="clear" w:color="auto" w:fill="FAFBFB"/>
        <w:spacing w:before="100" w:beforeAutospacing="1" w:after="100" w:afterAutospacing="1" w:line="240" w:lineRule="auto"/>
        <w:rPr>
          <w:rFonts w:ascii="Nunito" w:eastAsia="Times New Roman" w:hAnsi="Nunito" w:cs="Times New Roman"/>
          <w:color w:val="1A2B68"/>
          <w:kern w:val="0"/>
          <w:sz w:val="27"/>
          <w:szCs w:val="27"/>
          <w:lang w:eastAsia="en-GB"/>
          <w14:ligatures w14:val="none"/>
        </w:rPr>
      </w:pPr>
      <w:r w:rsidRPr="00E13084">
        <w:rPr>
          <w:rFonts w:ascii="Nunito" w:eastAsia="Times New Roman" w:hAnsi="Nunito" w:cs="Times New Roman"/>
          <w:color w:val="1A2B68"/>
          <w:kern w:val="0"/>
          <w:sz w:val="27"/>
          <w:szCs w:val="27"/>
          <w:lang w:eastAsia="en-GB"/>
          <w14:ligatures w14:val="none"/>
        </w:rPr>
        <w:t>Desirable: Prior microbiology skills would be advantageous, but not necessary.</w:t>
      </w:r>
    </w:p>
    <w:p w14:paraId="045EC9EB" w14:textId="66581FDD" w:rsidR="005D3471" w:rsidRDefault="00FA7D43" w:rsidP="00E13084">
      <w:pPr>
        <w:shd w:val="clear" w:color="auto" w:fill="FAFBFB"/>
        <w:spacing w:before="100" w:beforeAutospacing="1" w:after="100" w:afterAutospacing="1" w:line="240" w:lineRule="auto"/>
        <w:ind w:left="720"/>
        <w:rPr>
          <w:rFonts w:ascii="Nunito" w:eastAsia="Times New Roman" w:hAnsi="Nunito" w:cs="Times New Roman"/>
          <w:color w:val="1A2B68"/>
          <w:kern w:val="0"/>
          <w:sz w:val="24"/>
          <w:szCs w:val="24"/>
          <w:lang w:eastAsia="en-GB"/>
          <w14:ligatures w14:val="none"/>
        </w:rPr>
      </w:pPr>
      <w:r>
        <w:rPr>
          <w:rFonts w:ascii="Nunito" w:eastAsia="Times New Roman" w:hAnsi="Nunito" w:cs="Times New Roman"/>
          <w:color w:val="1A2B68"/>
          <w:kern w:val="0"/>
          <w:sz w:val="24"/>
          <w:szCs w:val="24"/>
          <w:lang w:eastAsia="en-GB"/>
          <w14:ligatures w14:val="none"/>
        </w:rPr>
        <w:t xml:space="preserve">Applications must be made through the following website - </w:t>
      </w:r>
      <w:hyperlink r:id="rId8" w:history="1">
        <w:r w:rsidRPr="00780DAF">
          <w:rPr>
            <w:rStyle w:val="Hyperlink"/>
            <w:rFonts w:ascii="Nunito" w:eastAsia="Times New Roman" w:hAnsi="Nunito" w:cs="Times New Roman"/>
            <w:kern w:val="0"/>
            <w:sz w:val="24"/>
            <w:szCs w:val="24"/>
            <w:lang w:eastAsia="en-GB"/>
            <w14:ligatures w14:val="none"/>
          </w:rPr>
          <w:t>https://www.sustainableaquaculture.com/skills-training/internship/</w:t>
        </w:r>
      </w:hyperlink>
      <w:r>
        <w:rPr>
          <w:rFonts w:ascii="Nunito" w:eastAsia="Times New Roman" w:hAnsi="Nunito" w:cs="Times New Roman"/>
          <w:color w:val="1A2B68"/>
          <w:kern w:val="0"/>
          <w:sz w:val="24"/>
          <w:szCs w:val="24"/>
          <w:lang w:eastAsia="en-GB"/>
          <w14:ligatures w14:val="none"/>
        </w:rPr>
        <w:t xml:space="preserve"> </w:t>
      </w:r>
    </w:p>
    <w:p w14:paraId="469011DA" w14:textId="6476345B" w:rsidR="00FA7D43" w:rsidRPr="003361E7" w:rsidRDefault="00FA7D43" w:rsidP="00E13084">
      <w:pPr>
        <w:shd w:val="clear" w:color="auto" w:fill="FAFBFB"/>
        <w:spacing w:before="100" w:beforeAutospacing="1" w:after="100" w:afterAutospacing="1" w:line="240" w:lineRule="auto"/>
        <w:ind w:left="720"/>
        <w:rPr>
          <w:rFonts w:ascii="Nunito" w:eastAsia="Times New Roman" w:hAnsi="Nunito" w:cs="Times New Roman"/>
          <w:color w:val="1A2B68"/>
          <w:kern w:val="0"/>
          <w:sz w:val="24"/>
          <w:szCs w:val="24"/>
          <w:lang w:eastAsia="en-GB"/>
          <w14:ligatures w14:val="none"/>
        </w:rPr>
      </w:pPr>
      <w:r w:rsidRPr="00FA7D43">
        <w:rPr>
          <w:rFonts w:ascii="Nunito" w:eastAsia="Times New Roman" w:hAnsi="Nunito" w:cs="Times New Roman"/>
          <w:color w:val="1A2B68"/>
          <w:kern w:val="0"/>
          <w:sz w:val="24"/>
          <w:szCs w:val="24"/>
          <w:lang w:eastAsia="en-GB"/>
          <w14:ligatures w14:val="none"/>
        </w:rPr>
        <w:t>These summer placements are open to those who have nearly graduated or have recently graduated and are seeking to gain experience within the aquaculture sector via meaningful work.</w:t>
      </w:r>
      <w:r w:rsidRPr="00FA7D43">
        <w:rPr>
          <w:rFonts w:ascii="Nunito" w:eastAsia="Times New Roman" w:hAnsi="Nunito" w:cs="Times New Roman"/>
          <w:b/>
          <w:bCs/>
          <w:color w:val="1A2B68"/>
          <w:kern w:val="0"/>
          <w:sz w:val="24"/>
          <w:szCs w:val="24"/>
          <w:lang w:eastAsia="en-GB"/>
          <w14:ligatures w14:val="none"/>
        </w:rPr>
        <w:t xml:space="preserve"> Applicants must be able to work full time in the UK.</w:t>
      </w:r>
    </w:p>
    <w:sectPr w:rsidR="00FA7D43" w:rsidRPr="00336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24D"/>
    <w:multiLevelType w:val="multilevel"/>
    <w:tmpl w:val="4414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5155D"/>
    <w:multiLevelType w:val="multilevel"/>
    <w:tmpl w:val="8906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6E30DF"/>
    <w:multiLevelType w:val="multilevel"/>
    <w:tmpl w:val="11AE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AF40D1"/>
    <w:multiLevelType w:val="multilevel"/>
    <w:tmpl w:val="BA88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702979">
    <w:abstractNumId w:val="0"/>
  </w:num>
  <w:num w:numId="2" w16cid:durableId="775953173">
    <w:abstractNumId w:val="2"/>
  </w:num>
  <w:num w:numId="3" w16cid:durableId="1865903153">
    <w:abstractNumId w:val="1"/>
  </w:num>
  <w:num w:numId="4" w16cid:durableId="1728994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E7"/>
    <w:rsid w:val="003361E7"/>
    <w:rsid w:val="005D3471"/>
    <w:rsid w:val="00E13084"/>
    <w:rsid w:val="00FA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073F"/>
  <w15:chartTrackingRefBased/>
  <w15:docId w15:val="{D8E7FA93-696B-4E05-9A82-B97248F1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61E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1E7"/>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3361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361E7"/>
    <w:rPr>
      <w:b/>
      <w:bCs/>
    </w:rPr>
  </w:style>
  <w:style w:type="character" w:styleId="Hyperlink">
    <w:name w:val="Hyperlink"/>
    <w:basedOn w:val="DefaultParagraphFont"/>
    <w:uiPriority w:val="99"/>
    <w:unhideWhenUsed/>
    <w:rsid w:val="003361E7"/>
    <w:rPr>
      <w:color w:val="0000FF"/>
      <w:u w:val="single"/>
    </w:rPr>
  </w:style>
  <w:style w:type="character" w:styleId="UnresolvedMention">
    <w:name w:val="Unresolved Mention"/>
    <w:basedOn w:val="DefaultParagraphFont"/>
    <w:uiPriority w:val="99"/>
    <w:semiHidden/>
    <w:unhideWhenUsed/>
    <w:rsid w:val="00FA7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77779">
      <w:bodyDiv w:val="1"/>
      <w:marLeft w:val="0"/>
      <w:marRight w:val="0"/>
      <w:marTop w:val="0"/>
      <w:marBottom w:val="0"/>
      <w:divBdr>
        <w:top w:val="none" w:sz="0" w:space="0" w:color="auto"/>
        <w:left w:val="none" w:sz="0" w:space="0" w:color="auto"/>
        <w:bottom w:val="none" w:sz="0" w:space="0" w:color="auto"/>
        <w:right w:val="none" w:sz="0" w:space="0" w:color="auto"/>
      </w:divBdr>
    </w:div>
    <w:div w:id="1292513633">
      <w:bodyDiv w:val="1"/>
      <w:marLeft w:val="0"/>
      <w:marRight w:val="0"/>
      <w:marTop w:val="0"/>
      <w:marBottom w:val="0"/>
      <w:divBdr>
        <w:top w:val="none" w:sz="0" w:space="0" w:color="auto"/>
        <w:left w:val="none" w:sz="0" w:space="0" w:color="auto"/>
        <w:bottom w:val="none" w:sz="0" w:space="0" w:color="auto"/>
        <w:right w:val="none" w:sz="0" w:space="0" w:color="auto"/>
      </w:divBdr>
      <w:divsChild>
        <w:div w:id="998390935">
          <w:marLeft w:val="0"/>
          <w:marRight w:val="0"/>
          <w:marTop w:val="300"/>
          <w:marBottom w:val="300"/>
          <w:divBdr>
            <w:top w:val="none" w:sz="0" w:space="0" w:color="auto"/>
            <w:left w:val="none" w:sz="0" w:space="0" w:color="auto"/>
            <w:bottom w:val="none" w:sz="0" w:space="0" w:color="auto"/>
            <w:right w:val="none" w:sz="0" w:space="0" w:color="auto"/>
          </w:divBdr>
        </w:div>
        <w:div w:id="1913810954">
          <w:marLeft w:val="0"/>
          <w:marRight w:val="0"/>
          <w:marTop w:val="0"/>
          <w:marBottom w:val="0"/>
          <w:divBdr>
            <w:top w:val="none" w:sz="0" w:space="0" w:color="auto"/>
            <w:left w:val="none" w:sz="0" w:space="0" w:color="auto"/>
            <w:bottom w:val="none" w:sz="0" w:space="0" w:color="auto"/>
            <w:right w:val="none" w:sz="0" w:space="0" w:color="auto"/>
          </w:divBdr>
        </w:div>
      </w:divsChild>
    </w:div>
    <w:div w:id="14091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ainableaquaculture.com/skills-training/internship/" TargetMode="External"/><Relationship Id="rId3" Type="http://schemas.openxmlformats.org/officeDocument/2006/relationships/settings" Target="settings.xml"/><Relationship Id="rId7" Type="http://schemas.openxmlformats.org/officeDocument/2006/relationships/hyperlink" Target="https://www.sams.ac.uk/facilities/seaweed-nurs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3</cp:revision>
  <dcterms:created xsi:type="dcterms:W3CDTF">2023-05-30T14:37:00Z</dcterms:created>
  <dcterms:modified xsi:type="dcterms:W3CDTF">2023-05-30T14:43:00Z</dcterms:modified>
</cp:coreProperties>
</file>